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26" w:rsidRPr="009A667A" w:rsidRDefault="00762526" w:rsidP="00762526">
      <w:pPr>
        <w:widowControl/>
        <w:tabs>
          <w:tab w:val="left" w:pos="2323"/>
        </w:tabs>
        <w:autoSpaceDE/>
        <w:autoSpaceDN/>
        <w:adjustRightInd/>
        <w:jc w:val="center"/>
        <w:rPr>
          <w:b/>
          <w:sz w:val="28"/>
          <w:szCs w:val="28"/>
          <w:lang w:val="nl-NL"/>
        </w:rPr>
      </w:pPr>
      <w:r w:rsidRPr="009A667A">
        <w:rPr>
          <w:b/>
          <w:sz w:val="28"/>
          <w:szCs w:val="28"/>
          <w:lang w:val="nl-NL"/>
        </w:rPr>
        <w:t>Phụ lục 4</w:t>
      </w:r>
    </w:p>
    <w:p w:rsidR="00762526" w:rsidRPr="009A667A" w:rsidRDefault="00762526" w:rsidP="00762526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b/>
          <w:sz w:val="28"/>
          <w:szCs w:val="28"/>
          <w:lang w:val="nl-NL"/>
        </w:rPr>
      </w:pPr>
      <w:r w:rsidRPr="009A667A">
        <w:rPr>
          <w:b/>
          <w:sz w:val="28"/>
          <w:szCs w:val="28"/>
          <w:lang w:val="nl-NL"/>
        </w:rPr>
        <w:t>ĐỀ CƯƠNG MÔN HỌC</w:t>
      </w:r>
    </w:p>
    <w:p w:rsidR="00762526" w:rsidRPr="009A667A" w:rsidRDefault="00762526">
      <w:pPr>
        <w:widowControl/>
        <w:autoSpaceDE/>
        <w:autoSpaceDN/>
        <w:adjustRightInd/>
        <w:spacing w:after="200" w:line="276" w:lineRule="auto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br w:type="page"/>
      </w:r>
    </w:p>
    <w:p w:rsidR="00523BF6" w:rsidRPr="009A667A" w:rsidRDefault="00523BF6" w:rsidP="00E02189">
      <w:pPr>
        <w:widowControl/>
        <w:autoSpaceDE/>
        <w:autoSpaceDN/>
        <w:adjustRightInd/>
        <w:ind w:left="357"/>
        <w:jc w:val="center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lastRenderedPageBreak/>
        <w:t>TRƯỜNG ĐẠI HỌC MỞ THÀNH PHỐ HỒ CHÍ MINH</w:t>
      </w:r>
    </w:p>
    <w:p w:rsidR="00523BF6" w:rsidRPr="009A667A" w:rsidRDefault="002F0BC1" w:rsidP="00E02189">
      <w:pPr>
        <w:widowControl/>
        <w:autoSpaceDE/>
        <w:autoSpaceDN/>
        <w:adjustRightInd/>
        <w:ind w:left="360"/>
        <w:jc w:val="center"/>
        <w:rPr>
          <w:b/>
          <w:bCs/>
          <w:sz w:val="26"/>
          <w:szCs w:val="26"/>
          <w:lang w:val="nl-NL"/>
        </w:rPr>
      </w:pPr>
      <w:sdt>
        <w:sdtPr>
          <w:rPr>
            <w:b/>
            <w:bCs/>
            <w:sz w:val="26"/>
            <w:szCs w:val="26"/>
            <w:lang w:val="nl-NL"/>
          </w:rPr>
          <w:id w:val="-2094929159"/>
          <w:placeholder>
            <w:docPart w:val="CDCD395E3C224138AD354D6442FF90A5"/>
          </w:placeholder>
        </w:sdtPr>
        <w:sdtContent>
          <w:r w:rsidR="00523BF6" w:rsidRPr="009A667A">
            <w:rPr>
              <w:b/>
              <w:bCs/>
              <w:sz w:val="26"/>
              <w:szCs w:val="26"/>
              <w:lang w:val="nl-NL"/>
            </w:rPr>
            <w:t>KHOA LUẬT</w:t>
          </w:r>
        </w:sdtContent>
      </w:sdt>
    </w:p>
    <w:p w:rsidR="00523BF6" w:rsidRPr="009A667A" w:rsidRDefault="00523BF6" w:rsidP="006473C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nl-NL"/>
        </w:rPr>
      </w:pPr>
      <w:r w:rsidRPr="009A667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A59F" wp14:editId="58827D68">
                <wp:simplePos x="0" y="0"/>
                <wp:positionH relativeFrom="column">
                  <wp:posOffset>2666736</wp:posOffset>
                </wp:positionH>
                <wp:positionV relativeFrom="paragraph">
                  <wp:posOffset>49530</wp:posOffset>
                </wp:positionV>
                <wp:extent cx="101791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BACA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3.9pt" to="290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7tQEAAMMDAAAOAAAAZHJzL2Uyb0RvYy54bWysU8GOEzEMvSPxD1HudGb2wMKo0z10tXtB&#10;ULHwAdmM04mUxJETOu3f46TtLAIkBOLiiRM/2+/Zs747eicOQMliGGS3aqWAoHG0YT/Ir18e3ryT&#10;ImUVRuUwwCBPkOTd5vWr9Rx7uMEJ3QgkOElI/RwHOeUc+6ZJegKv0gojBH40SF5ldmnfjKRmzu5d&#10;c9O2b5sZaYyEGlLi2/vzo9zU/MaAzp+MSZCFGyT3lqulap+LbTZr1e9JxcnqSxvqH7rwygYuuqS6&#10;V1mJb2R/SeWtJkxo8kqjb9AYq6FyYDZd+xObp0lFqFxYnBQXmdL/S6s/HnYk7MizkyIozyN6yqTs&#10;fspiiyGwgEiiKzrNMfUcvg07ungp7qiQPhry5ct0xLFqe1q0hWMWmi+7trt9391Koa9vzQswUsqP&#10;gF6UwyCdDYW26tXhQ8pcjEOvIeyURs6l6ymfHJRgFz6DYSqlWEXXJYKtI3FQPH6lNYRcqXC+Gl1g&#10;xjq3ANs/Ay/xBQp1wf4GvCBqZQx5AXsbkH5XPR+vLZtz/FWBM+8iwTOOpzqUKg1vSlXsstVlFX/0&#10;K/zl39t8BwAA//8DAFBLAwQUAAYACAAAACEA7gI5sd0AAAAHAQAADwAAAGRycy9kb3ducmV2Lnht&#10;bEyPQU7DMBBF90i9gzWV2CDqAA1EIU4FSFUXFCEaDuDGQxIRj6PYSVNO36EbWH79rzdvstVkWzFi&#10;7xtHCm4WEQik0pmGKgWfxfo6AeGDJqNbR6jgiB5W+ewi06lxB/rAcRcqwRDyqVZQh9ClUvqyRqv9&#10;wnVI3H253urAsa+k6fWB4baVt1F0L61uiC/UusOXGsvv3WAVbNbP+Bofh2pp4k1xNRbbt5/3RKnL&#10;+fT0CCLgFP7G8KvP6pCz094NZLxoFSwZz1MFD/wB93ES3YHYn7PMM/nfPz8BAAD//wMAUEsBAi0A&#10;FAAGAAgAAAAhALaDOJL+AAAA4QEAABMAAAAAAAAAAAAAAAAAAAAAAFtDb250ZW50X1R5cGVzXS54&#10;bWxQSwECLQAUAAYACAAAACEAOP0h/9YAAACUAQAACwAAAAAAAAAAAAAAAAAvAQAAX3JlbHMvLnJl&#10;bHNQSwECLQAUAAYACAAAACEAC66B+7UBAADDAwAADgAAAAAAAAAAAAAAAAAuAgAAZHJzL2Uyb0Rv&#10;Yy54bWxQSwECLQAUAAYACAAAACEA7gI5sd0AAAAHAQAADwAAAAAAAAAAAAAAAAAPBAAAZHJzL2Rv&#10;d25yZXYueG1sUEsFBgAAAAAEAAQA8wAAABkFAAAAAA==&#10;" strokecolor="#4579b8 [3044]"/>
            </w:pict>
          </mc:Fallback>
        </mc:AlternateContent>
      </w:r>
      <w:r w:rsidRPr="009A667A">
        <w:rPr>
          <w:b/>
          <w:bCs/>
          <w:sz w:val="26"/>
          <w:szCs w:val="26"/>
          <w:lang w:val="nl-NL"/>
        </w:rPr>
        <w:t xml:space="preserve"> </w:t>
      </w:r>
    </w:p>
    <w:p w:rsidR="00523BF6" w:rsidRPr="009A667A" w:rsidRDefault="00523BF6" w:rsidP="00981B8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nl-NL"/>
        </w:rPr>
      </w:pPr>
      <w:r w:rsidRPr="009A667A">
        <w:rPr>
          <w:b/>
          <w:bCs/>
          <w:sz w:val="28"/>
          <w:szCs w:val="28"/>
          <w:lang w:val="nl-NL"/>
        </w:rPr>
        <w:t>ĐỀ CƯƠNG MÔN HỌC</w:t>
      </w:r>
    </w:p>
    <w:p w:rsidR="00523BF6" w:rsidRPr="009A667A" w:rsidRDefault="00523BF6" w:rsidP="00981B87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bCs/>
          <w:sz w:val="26"/>
          <w:szCs w:val="26"/>
          <w:lang w:val="nl-NL"/>
        </w:rPr>
      </w:pPr>
      <w:r w:rsidRPr="009A667A">
        <w:rPr>
          <w:b/>
          <w:bCs/>
          <w:sz w:val="26"/>
          <w:szCs w:val="26"/>
          <w:lang w:val="nl-NL"/>
        </w:rPr>
        <w:t xml:space="preserve">Thông tin tổng quát </w:t>
      </w:r>
    </w:p>
    <w:p w:rsidR="00523BF6" w:rsidRPr="009A667A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>Tên môn học</w:t>
      </w:r>
      <w:r w:rsidRPr="009A667A">
        <w:rPr>
          <w:sz w:val="26"/>
          <w:szCs w:val="26"/>
          <w:lang w:val="nl-NL"/>
        </w:rPr>
        <w:t xml:space="preserve"> tiếng Việt</w:t>
      </w:r>
      <w:r w:rsidRPr="009A667A">
        <w:rPr>
          <w:bCs/>
          <w:sz w:val="26"/>
          <w:szCs w:val="26"/>
          <w:lang w:val="nl-NL"/>
        </w:rPr>
        <w:t xml:space="preserve">: </w:t>
      </w:r>
      <w:r w:rsidR="005C05BC" w:rsidRPr="009A667A">
        <w:rPr>
          <w:bCs/>
          <w:sz w:val="26"/>
          <w:szCs w:val="26"/>
          <w:lang w:val="nl-NL"/>
        </w:rPr>
        <w:t>Luật Hiến pháp</w:t>
      </w:r>
      <w:r w:rsidR="00B053A4" w:rsidRPr="009A667A">
        <w:rPr>
          <w:bCs/>
          <w:sz w:val="26"/>
          <w:szCs w:val="26"/>
          <w:lang w:val="nl-NL"/>
        </w:rPr>
        <w:t xml:space="preserve"> – </w:t>
      </w:r>
      <w:r w:rsidR="00B053A4" w:rsidRPr="009A667A">
        <w:rPr>
          <w:bCs/>
          <w:color w:val="FF0000"/>
          <w:sz w:val="26"/>
          <w:szCs w:val="26"/>
          <w:lang w:val="nl-NL"/>
        </w:rPr>
        <w:t>Mã môn học: BLAW1313</w:t>
      </w:r>
    </w:p>
    <w:p w:rsidR="00523BF6" w:rsidRPr="009A667A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Tên môn học tiếng Anh: </w:t>
      </w:r>
      <w:sdt>
        <w:sdtPr>
          <w:rPr>
            <w:sz w:val="26"/>
            <w:szCs w:val="26"/>
          </w:rPr>
          <w:id w:val="-58706153"/>
          <w:placeholder>
            <w:docPart w:val="CBDA3A237B354588AD1529A181758473"/>
          </w:placeholder>
        </w:sdtPr>
        <w:sdtContent>
          <w:r w:rsidR="005C05BC" w:rsidRPr="009A667A">
            <w:rPr>
              <w:sz w:val="26"/>
              <w:szCs w:val="26"/>
            </w:rPr>
            <w:t>Constitution</w:t>
          </w:r>
          <w:r w:rsidR="0000345B" w:rsidRPr="009A667A">
            <w:rPr>
              <w:sz w:val="26"/>
              <w:szCs w:val="26"/>
            </w:rPr>
            <w:t>al</w:t>
          </w:r>
          <w:r w:rsidR="005C05BC" w:rsidRPr="009A667A">
            <w:rPr>
              <w:sz w:val="26"/>
              <w:szCs w:val="26"/>
            </w:rPr>
            <w:t xml:space="preserve"> law</w:t>
          </w:r>
        </w:sdtContent>
      </w:sdt>
    </w:p>
    <w:p w:rsidR="00523BF6" w:rsidRPr="009A667A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Thuộc khối kiến thức/kỹ năng </w:t>
      </w:r>
    </w:p>
    <w:p w:rsidR="00523BF6" w:rsidRPr="009A667A" w:rsidRDefault="002F0BC1" w:rsidP="00981B87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ind w:left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-101252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BF6" w:rsidRPr="009A667A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9A667A">
        <w:rPr>
          <w:bCs/>
          <w:sz w:val="26"/>
          <w:szCs w:val="26"/>
          <w:lang w:val="nl-NL"/>
        </w:rPr>
        <w:t xml:space="preserve"> </w:t>
      </w:r>
      <w:r w:rsidR="00523BF6" w:rsidRPr="009A667A">
        <w:rPr>
          <w:bCs/>
          <w:sz w:val="26"/>
          <w:szCs w:val="26"/>
          <w:lang w:val="nl-NL"/>
        </w:rPr>
        <w:tab/>
        <w:t>Giáo dục đại cương</w:t>
      </w:r>
      <w:r w:rsidR="00523BF6" w:rsidRPr="009A667A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10996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BF6" w:rsidRPr="009A667A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9A667A">
        <w:rPr>
          <w:bCs/>
          <w:sz w:val="26"/>
          <w:szCs w:val="26"/>
          <w:lang w:val="nl-NL"/>
        </w:rPr>
        <w:tab/>
        <w:t>Kiến thức chuyên ngành</w:t>
      </w:r>
    </w:p>
    <w:p w:rsidR="00523BF6" w:rsidRPr="009A667A" w:rsidRDefault="002F0BC1" w:rsidP="00981B87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ind w:left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8224779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10482" w:rsidRPr="009A667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☒</w:t>
          </w:r>
        </w:sdtContent>
      </w:sdt>
      <w:r w:rsidR="00523BF6" w:rsidRPr="009A667A">
        <w:rPr>
          <w:bCs/>
          <w:sz w:val="26"/>
          <w:szCs w:val="26"/>
          <w:lang w:val="nl-NL"/>
        </w:rPr>
        <w:tab/>
        <w:t>Kiến thức cơ sở</w:t>
      </w:r>
      <w:r w:rsidR="00523BF6" w:rsidRPr="009A667A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37875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BF6" w:rsidRPr="009A667A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9A667A">
        <w:rPr>
          <w:bCs/>
          <w:sz w:val="26"/>
          <w:szCs w:val="26"/>
          <w:lang w:val="nl-NL"/>
        </w:rPr>
        <w:tab/>
        <w:t>Kiến thức bổ trợ</w:t>
      </w:r>
    </w:p>
    <w:p w:rsidR="00523BF6" w:rsidRPr="009A667A" w:rsidRDefault="002F0BC1" w:rsidP="00981B87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ind w:left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22009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9F3" w:rsidRPr="009A667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9A667A">
        <w:rPr>
          <w:bCs/>
          <w:sz w:val="26"/>
          <w:szCs w:val="26"/>
          <w:lang w:val="nl-NL"/>
        </w:rPr>
        <w:tab/>
        <w:t>Kiến thức ngành</w:t>
      </w:r>
      <w:r w:rsidR="00523BF6" w:rsidRPr="009A667A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68050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BF6" w:rsidRPr="009A667A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9A667A">
        <w:rPr>
          <w:bCs/>
          <w:sz w:val="26"/>
          <w:szCs w:val="26"/>
          <w:lang w:val="nl-NL"/>
        </w:rPr>
        <w:tab/>
        <w:t>Đồ án/Khóa luận tốt nghiệp</w:t>
      </w:r>
    </w:p>
    <w:p w:rsidR="00523BF6" w:rsidRPr="009A667A" w:rsidRDefault="00523BF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>Số tín chỉ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762526" w:rsidRPr="009A667A" w:rsidTr="00110482">
        <w:trPr>
          <w:jc w:val="center"/>
        </w:trPr>
        <w:tc>
          <w:tcPr>
            <w:tcW w:w="2405" w:type="dxa"/>
            <w:vAlign w:val="center"/>
          </w:tcPr>
          <w:p w:rsidR="00762526" w:rsidRPr="009A667A" w:rsidRDefault="00762526" w:rsidP="00981B8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667A">
              <w:rPr>
                <w:b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2405" w:type="dxa"/>
            <w:vAlign w:val="center"/>
          </w:tcPr>
          <w:p w:rsidR="00762526" w:rsidRPr="009A667A" w:rsidRDefault="00762526" w:rsidP="00981B8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667A">
              <w:rPr>
                <w:b/>
                <w:sz w:val="26"/>
                <w:szCs w:val="26"/>
                <w:lang w:val="nl-NL"/>
              </w:rPr>
              <w:t>Lý thuyết</w:t>
            </w:r>
          </w:p>
        </w:tc>
        <w:tc>
          <w:tcPr>
            <w:tcW w:w="2405" w:type="dxa"/>
            <w:vAlign w:val="center"/>
          </w:tcPr>
          <w:p w:rsidR="00762526" w:rsidRPr="009A667A" w:rsidRDefault="00762526" w:rsidP="00981B8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667A">
              <w:rPr>
                <w:b/>
                <w:sz w:val="26"/>
                <w:szCs w:val="26"/>
                <w:lang w:val="nl-NL"/>
              </w:rPr>
              <w:t>Thực hành</w:t>
            </w:r>
          </w:p>
        </w:tc>
        <w:tc>
          <w:tcPr>
            <w:tcW w:w="2405" w:type="dxa"/>
            <w:vAlign w:val="center"/>
          </w:tcPr>
          <w:p w:rsidR="00762526" w:rsidRPr="009A667A" w:rsidRDefault="00B053A4" w:rsidP="00B053A4">
            <w:pPr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9A667A">
              <w:rPr>
                <w:b/>
                <w:color w:val="FF0000"/>
                <w:sz w:val="26"/>
                <w:szCs w:val="26"/>
                <w:lang w:val="nl-NL"/>
              </w:rPr>
              <w:t>Số tiết t</w:t>
            </w:r>
            <w:r w:rsidR="00762526" w:rsidRPr="009A667A">
              <w:rPr>
                <w:b/>
                <w:color w:val="FF0000"/>
                <w:sz w:val="26"/>
                <w:szCs w:val="26"/>
                <w:lang w:val="nl-NL"/>
              </w:rPr>
              <w:t>ự học</w:t>
            </w:r>
          </w:p>
        </w:tc>
      </w:tr>
      <w:tr w:rsidR="00110482" w:rsidRPr="009A667A" w:rsidTr="00110482">
        <w:trPr>
          <w:jc w:val="center"/>
        </w:trPr>
        <w:sdt>
          <w:sdtPr>
            <w:rPr>
              <w:color w:val="FF0000"/>
              <w:sz w:val="26"/>
              <w:szCs w:val="26"/>
              <w:lang w:val="nl-NL"/>
            </w:rPr>
            <w:id w:val="-1726670557"/>
            <w:placeholder>
              <w:docPart w:val="3316DC4BB1394F8B9071F394AA4DF7C5"/>
            </w:placeholder>
          </w:sdtPr>
          <w:sdtContent>
            <w:tc>
              <w:tcPr>
                <w:tcW w:w="2405" w:type="dxa"/>
                <w:vAlign w:val="center"/>
              </w:tcPr>
              <w:p w:rsidR="00110482" w:rsidRPr="009A667A" w:rsidRDefault="00110482" w:rsidP="00B67698">
                <w:pPr>
                  <w:spacing w:before="60" w:after="60"/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color w:val="FF0000"/>
                    <w:sz w:val="26"/>
                    <w:szCs w:val="26"/>
                    <w:lang w:val="nl-NL"/>
                  </w:rPr>
                  <w:t>3</w:t>
                </w:r>
              </w:p>
            </w:tc>
          </w:sdtContent>
        </w:sdt>
        <w:sdt>
          <w:sdtPr>
            <w:rPr>
              <w:color w:val="FF0000"/>
              <w:sz w:val="26"/>
              <w:szCs w:val="26"/>
              <w:lang w:val="nl-NL"/>
            </w:rPr>
            <w:id w:val="-1838154595"/>
            <w:placeholder>
              <w:docPart w:val="2F3B65D3A69E4D8D9E04017552F6926E"/>
            </w:placeholder>
          </w:sdtPr>
          <w:sdtContent>
            <w:tc>
              <w:tcPr>
                <w:tcW w:w="2405" w:type="dxa"/>
                <w:vAlign w:val="center"/>
              </w:tcPr>
              <w:p w:rsidR="00110482" w:rsidRPr="009A667A" w:rsidRDefault="00110482" w:rsidP="00B67698">
                <w:pPr>
                  <w:spacing w:before="60" w:after="60"/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color w:val="FF0000"/>
                    <w:sz w:val="26"/>
                    <w:szCs w:val="26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FF0000"/>
              <w:sz w:val="26"/>
              <w:szCs w:val="26"/>
              <w:lang w:val="nl-NL"/>
            </w:rPr>
            <w:id w:val="-334219507"/>
            <w:placeholder>
              <w:docPart w:val="4BA613C2F0734D819735866DB5662BF6"/>
            </w:placeholder>
          </w:sdtPr>
          <w:sdtContent>
            <w:tc>
              <w:tcPr>
                <w:tcW w:w="2405" w:type="dxa"/>
                <w:vAlign w:val="center"/>
              </w:tcPr>
              <w:p w:rsidR="00110482" w:rsidRPr="009A667A" w:rsidRDefault="00110482" w:rsidP="00B67698">
                <w:pPr>
                  <w:spacing w:before="60" w:after="60"/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color w:val="FF0000"/>
                    <w:sz w:val="26"/>
                    <w:szCs w:val="26"/>
                    <w:lang w:val="nl-NL"/>
                  </w:rPr>
                  <w:t>1</w:t>
                </w:r>
              </w:p>
            </w:tc>
          </w:sdtContent>
        </w:sdt>
        <w:sdt>
          <w:sdtPr>
            <w:rPr>
              <w:sz w:val="26"/>
              <w:szCs w:val="26"/>
              <w:lang w:val="nl-NL"/>
            </w:rPr>
            <w:id w:val="546728804"/>
            <w:placeholder>
              <w:docPart w:val="3316DC4BB1394F8B9071F394AA4DF7C5"/>
            </w:placeholder>
          </w:sdtPr>
          <w:sdtContent>
            <w:tc>
              <w:tcPr>
                <w:tcW w:w="2405" w:type="dxa"/>
                <w:vAlign w:val="center"/>
              </w:tcPr>
              <w:p w:rsidR="00110482" w:rsidRPr="009A667A" w:rsidRDefault="00B053A4" w:rsidP="00B053A4">
                <w:pPr>
                  <w:spacing w:before="60" w:after="60"/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color w:val="FF0000"/>
                    <w:sz w:val="26"/>
                    <w:szCs w:val="26"/>
                    <w:lang w:val="nl-NL"/>
                  </w:rPr>
                  <w:t>90</w:t>
                </w:r>
              </w:p>
            </w:tc>
          </w:sdtContent>
        </w:sdt>
      </w:tr>
    </w:tbl>
    <w:p w:rsidR="00762526" w:rsidRPr="009A667A" w:rsidRDefault="0076252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2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>Phụ trách môn học</w:t>
      </w:r>
    </w:p>
    <w:p w:rsidR="00762526" w:rsidRPr="009A667A" w:rsidRDefault="002F0BC1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852214642"/>
          <w:placeholder>
            <w:docPart w:val="F256AB38E8674136B4F54BFA8EE920CB"/>
          </w:placeholder>
          <w:comboBox>
            <w:listItem w:value="Choose an item."/>
            <w:listItem w:displayText="Khoa" w:value="Khoa"/>
            <w:listItem w:displayText="Ban" w:value="Ban"/>
            <w:listItem w:displayText="Bộ môn" w:value="Bộ môn"/>
          </w:comboBox>
        </w:sdtPr>
        <w:sdtContent>
          <w:r w:rsidR="00762526" w:rsidRPr="009A667A">
            <w:rPr>
              <w:bCs/>
              <w:sz w:val="26"/>
              <w:szCs w:val="26"/>
              <w:lang w:val="nl-NL"/>
            </w:rPr>
            <w:t>Khoa phụ trách</w:t>
          </w:r>
        </w:sdtContent>
      </w:sdt>
      <w:r w:rsidR="00762526" w:rsidRPr="009A667A">
        <w:rPr>
          <w:bCs/>
          <w:sz w:val="26"/>
          <w:szCs w:val="26"/>
          <w:lang w:val="nl-NL"/>
        </w:rPr>
        <w:t xml:space="preserve">: </w:t>
      </w:r>
      <w:sdt>
        <w:sdtPr>
          <w:rPr>
            <w:bCs/>
            <w:sz w:val="26"/>
            <w:szCs w:val="26"/>
            <w:lang w:val="nl-NL"/>
          </w:rPr>
          <w:id w:val="-780880835"/>
          <w:placeholder>
            <w:docPart w:val="4A909798393E465185C465761A542B00"/>
          </w:placeholder>
        </w:sdtPr>
        <w:sdtContent>
          <w:r w:rsidR="00762526" w:rsidRPr="009A667A">
            <w:rPr>
              <w:bCs/>
              <w:sz w:val="26"/>
              <w:szCs w:val="26"/>
              <w:lang w:val="nl-NL"/>
            </w:rPr>
            <w:tab/>
            <w:t>Khoa Luật</w:t>
          </w:r>
        </w:sdtContent>
      </w:sdt>
    </w:p>
    <w:p w:rsidR="00762526" w:rsidRPr="009A667A" w:rsidRDefault="00762526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Giảng viên: </w:t>
      </w:r>
      <w:sdt>
        <w:sdtPr>
          <w:rPr>
            <w:bCs/>
            <w:sz w:val="26"/>
            <w:szCs w:val="26"/>
            <w:lang w:val="nl-NL"/>
          </w:rPr>
          <w:id w:val="-1019162341"/>
          <w:placeholder>
            <w:docPart w:val="4A909798393E465185C465761A542B00"/>
          </w:placeholder>
        </w:sdtPr>
        <w:sdtContent>
          <w:sdt>
            <w:sdtPr>
              <w:rPr>
                <w:b/>
                <w:sz w:val="26"/>
                <w:szCs w:val="26"/>
                <w:lang w:val="nl-NL"/>
              </w:rPr>
              <w:id w:val="225180303"/>
              <w:placeholder>
                <w:docPart w:val="9735F119B5A74360A1593C89F25422DA"/>
              </w:placeholder>
            </w:sdtPr>
            <w:sdtContent>
              <w:r w:rsidR="00EC05A1" w:rsidRPr="009A667A">
                <w:rPr>
                  <w:b/>
                  <w:sz w:val="26"/>
                  <w:szCs w:val="26"/>
                  <w:lang w:val="nl-NL"/>
                </w:rPr>
                <w:tab/>
              </w:r>
              <w:r w:rsidR="004A6C4D" w:rsidRPr="009A667A">
                <w:rPr>
                  <w:sz w:val="26"/>
                  <w:szCs w:val="26"/>
                  <w:lang w:val="nl-NL"/>
                </w:rPr>
                <w:t>Lê Thị Hồng Nhung</w:t>
              </w:r>
            </w:sdtContent>
          </w:sdt>
        </w:sdtContent>
      </w:sdt>
    </w:p>
    <w:p w:rsidR="00762526" w:rsidRPr="009A667A" w:rsidRDefault="00762526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Địa chỉ email liên hệ: </w:t>
      </w:r>
      <w:sdt>
        <w:sdtPr>
          <w:rPr>
            <w:bCs/>
            <w:sz w:val="26"/>
            <w:szCs w:val="26"/>
            <w:lang w:val="nl-NL"/>
          </w:rPr>
          <w:id w:val="-1773076480"/>
          <w:placeholder>
            <w:docPart w:val="4A909798393E465185C465761A542B00"/>
          </w:placeholder>
        </w:sdtPr>
        <w:sdtContent>
          <w:r w:rsidR="00EC05A1" w:rsidRPr="009A667A">
            <w:rPr>
              <w:bCs/>
              <w:sz w:val="26"/>
              <w:szCs w:val="26"/>
              <w:lang w:val="nl-NL"/>
            </w:rPr>
            <w:tab/>
          </w:r>
          <w:r w:rsidR="004A6C4D" w:rsidRPr="009A667A">
            <w:rPr>
              <w:bCs/>
              <w:sz w:val="26"/>
              <w:szCs w:val="26"/>
              <w:lang w:val="nl-NL"/>
            </w:rPr>
            <w:t>nhung.lth@ou.edu.vn</w:t>
          </w:r>
        </w:sdtContent>
      </w:sdt>
    </w:p>
    <w:p w:rsidR="00762526" w:rsidRPr="009A667A" w:rsidRDefault="00762526" w:rsidP="00981B87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Phòng làm việc: </w:t>
      </w:r>
      <w:sdt>
        <w:sdtPr>
          <w:rPr>
            <w:bCs/>
            <w:sz w:val="26"/>
            <w:szCs w:val="26"/>
            <w:lang w:val="nl-NL"/>
          </w:rPr>
          <w:id w:val="766814600"/>
          <w:placeholder>
            <w:docPart w:val="4A909798393E465185C465761A542B00"/>
          </w:placeholder>
        </w:sdtPr>
        <w:sdtContent>
          <w:r w:rsidRPr="009A667A">
            <w:rPr>
              <w:bCs/>
              <w:sz w:val="26"/>
              <w:szCs w:val="26"/>
              <w:lang w:val="nl-NL"/>
            </w:rPr>
            <w:tab/>
            <w:t>Phòng 102</w:t>
          </w:r>
          <w:r w:rsidR="004A6C4D" w:rsidRPr="009A667A">
            <w:rPr>
              <w:bCs/>
              <w:sz w:val="26"/>
              <w:szCs w:val="26"/>
              <w:lang w:val="nl-NL"/>
            </w:rPr>
            <w:t xml:space="preserve"> cơ sở Hồ Hảo Hớn</w:t>
          </w:r>
        </w:sdtContent>
      </w:sdt>
    </w:p>
    <w:p w:rsidR="00762526" w:rsidRPr="009A667A" w:rsidRDefault="00762526" w:rsidP="00981B87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/>
          <w:i/>
          <w:sz w:val="26"/>
          <w:szCs w:val="26"/>
          <w:lang w:val="nl-NL"/>
        </w:rPr>
      </w:pPr>
      <w:r w:rsidRPr="009A667A">
        <w:rPr>
          <w:b/>
          <w:sz w:val="26"/>
          <w:szCs w:val="26"/>
          <w:lang w:val="nl-NL"/>
        </w:rPr>
        <w:t>Thông tin về môn học</w:t>
      </w:r>
    </w:p>
    <w:p w:rsidR="00762526" w:rsidRPr="009A667A" w:rsidRDefault="00762526" w:rsidP="00981B87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Mô tả môn học </w:t>
      </w:r>
    </w:p>
    <w:sdt>
      <w:sdtPr>
        <w:rPr>
          <w:bCs/>
          <w:sz w:val="26"/>
          <w:szCs w:val="26"/>
          <w:lang w:val="nl-NL"/>
        </w:rPr>
        <w:id w:val="1939011573"/>
        <w:placeholder>
          <w:docPart w:val="4A909798393E465185C465761A542B00"/>
        </w:placeholder>
      </w:sdtPr>
      <w:sdtEndPr>
        <w:rPr>
          <w:bCs w:val="0"/>
        </w:rPr>
      </w:sdtEndPr>
      <w:sdtContent>
        <w:p w:rsidR="00762526" w:rsidRPr="009A667A" w:rsidRDefault="00AF460B" w:rsidP="000D1B5E">
          <w:pPr>
            <w:spacing w:after="120"/>
            <w:ind w:firstLine="547"/>
            <w:jc w:val="both"/>
            <w:rPr>
              <w:rFonts w:eastAsia="Arial"/>
              <w:color w:val="000000"/>
              <w:sz w:val="26"/>
              <w:szCs w:val="26"/>
              <w:lang w:val="nl-NL" w:eastAsia="vi-VN"/>
            </w:rPr>
          </w:pPr>
          <w:r w:rsidRPr="009A667A">
            <w:rPr>
              <w:color w:val="000000"/>
              <w:sz w:val="26"/>
              <w:szCs w:val="26"/>
              <w:lang w:val="vi-VN" w:eastAsia="vi-VN"/>
            </w:rPr>
            <w:t xml:space="preserve">Môn học gồm </w:t>
          </w:r>
          <w:r w:rsidRPr="009A667A">
            <w:rPr>
              <w:color w:val="000000"/>
              <w:sz w:val="26"/>
              <w:szCs w:val="26"/>
              <w:lang w:val="nl-NL" w:eastAsia="vi-VN"/>
            </w:rPr>
            <w:t>2 phần (phần 1- K</w:t>
          </w:r>
          <w:r w:rsidRPr="009A667A">
            <w:rPr>
              <w:color w:val="000000"/>
              <w:sz w:val="26"/>
              <w:szCs w:val="26"/>
              <w:lang w:val="vi-VN" w:eastAsia="vi-VN"/>
            </w:rPr>
            <w:t>hái quát chung về Luật Hiến pháp</w:t>
          </w:r>
          <w:r w:rsidRPr="009A667A">
            <w:rPr>
              <w:color w:val="000000"/>
              <w:sz w:val="26"/>
              <w:szCs w:val="26"/>
              <w:lang w:val="nl-NL" w:eastAsia="vi-VN"/>
            </w:rPr>
            <w:t xml:space="preserve">, phần 2 giới thiệu Một số chế định của Ngành luật Hiến pháp), </w:t>
          </w:r>
          <w:r w:rsidRPr="009A667A">
            <w:rPr>
              <w:color w:val="000000"/>
              <w:sz w:val="26"/>
              <w:szCs w:val="26"/>
              <w:lang w:val="vi-VN" w:eastAsia="vi-VN"/>
            </w:rPr>
            <w:t>trang bị kiến thức liên quan đến những nhóm quan hệ pháp luật cơ bản nhất được điều chỉnh bởi Luật Hiến pháp</w:t>
          </w:r>
          <w:r w:rsidRPr="009A667A">
            <w:rPr>
              <w:color w:val="000000"/>
              <w:sz w:val="26"/>
              <w:szCs w:val="26"/>
              <w:lang w:val="nl-NL" w:eastAsia="vi-VN"/>
            </w:rPr>
            <w:t xml:space="preserve">.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Những nội dung chính: Ngành luật Hiến pháp và Khoa học luật Hiến pháp; </w:t>
          </w:r>
          <w:r w:rsidRPr="009A667A">
            <w:rPr>
              <w:color w:val="000000"/>
              <w:sz w:val="26"/>
              <w:szCs w:val="26"/>
              <w:lang w:val="vi-VN" w:eastAsia="vi-VN"/>
            </w:rPr>
            <w:t>Hiến pháp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 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và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lịch sử lập hiến Việt Nam; chế độ 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chính trị,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kinh tế, chế độ bầu cử của nước 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>Cộng hòa Xã hội Chủ nghĩa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 Việt Nam; quyền 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con người, quyền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và nghĩa vụ cơ bản của công dân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 và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quốc tịch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 Việt Nam. Đặc biệt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, 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>m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ôn học giới thiệu tổng quan về bộ máy nhà nước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 và làm rõ địa vị pháp lý của các cơ quan hiến định trong bộ máy nhà nước Việt Nam: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Quốc hội, Chính phủ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, Chủ tịch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nước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>,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 T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>ò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a án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 nhân dân,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 Viện kiểm sát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 nhân dân, 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>Hội đồng nhân dân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>,</w:t>
          </w:r>
          <w:r w:rsidRPr="009A667A">
            <w:rPr>
              <w:rFonts w:eastAsia="Arial"/>
              <w:color w:val="000000"/>
              <w:sz w:val="26"/>
              <w:szCs w:val="26"/>
              <w:lang w:val="vi-VN" w:eastAsia="vi-VN"/>
            </w:rPr>
            <w:t xml:space="preserve"> Ủy ban nhân dân</w:t>
          </w:r>
          <w:r w:rsidRPr="009A667A">
            <w:rPr>
              <w:rFonts w:eastAsia="Arial"/>
              <w:color w:val="000000"/>
              <w:sz w:val="26"/>
              <w:szCs w:val="26"/>
              <w:lang w:val="nl-NL" w:eastAsia="vi-VN"/>
            </w:rPr>
            <w:t xml:space="preserve">, </w:t>
          </w:r>
          <w:r w:rsidRPr="009A667A">
            <w:rPr>
              <w:color w:val="000000"/>
              <w:sz w:val="26"/>
              <w:szCs w:val="26"/>
              <w:lang w:val="nl-NL"/>
            </w:rPr>
            <w:t>Hội đồng Bầu cử quốc gia và Kiểm toán nhà nước.</w:t>
          </w:r>
        </w:p>
      </w:sdtContent>
    </w:sdt>
    <w:p w:rsidR="00762526" w:rsidRPr="009A667A" w:rsidRDefault="00762526" w:rsidP="00981B87">
      <w:pPr>
        <w:pStyle w:val="ListParagraph"/>
        <w:numPr>
          <w:ilvl w:val="0"/>
          <w:numId w:val="4"/>
        </w:numPr>
        <w:tabs>
          <w:tab w:val="left" w:pos="1080"/>
        </w:tabs>
        <w:ind w:hanging="90"/>
        <w:rPr>
          <w:sz w:val="26"/>
          <w:szCs w:val="26"/>
        </w:rPr>
      </w:pPr>
      <w:r w:rsidRPr="009A667A">
        <w:rPr>
          <w:bCs/>
          <w:sz w:val="26"/>
          <w:szCs w:val="26"/>
          <w:lang w:val="nl-NL"/>
        </w:rPr>
        <w:t>Môn học điều kiện</w:t>
      </w:r>
    </w:p>
    <w:p w:rsidR="00762526" w:rsidRPr="009A667A" w:rsidRDefault="00762526" w:rsidP="00981B87">
      <w:pPr>
        <w:pStyle w:val="ListParagraph"/>
        <w:rPr>
          <w:sz w:val="26"/>
          <w:szCs w:val="26"/>
        </w:rPr>
      </w:pPr>
    </w:p>
    <w:tbl>
      <w:tblPr>
        <w:tblStyle w:val="TableGrid"/>
        <w:tblW w:w="9238" w:type="dxa"/>
        <w:tblInd w:w="567" w:type="dxa"/>
        <w:tblLook w:val="04A0" w:firstRow="1" w:lastRow="0" w:firstColumn="1" w:lastColumn="0" w:noHBand="0" w:noVBand="1"/>
      </w:tblPr>
      <w:tblGrid>
        <w:gridCol w:w="846"/>
        <w:gridCol w:w="5242"/>
        <w:gridCol w:w="3150"/>
      </w:tblGrid>
      <w:tr w:rsidR="00762526" w:rsidRPr="009A667A" w:rsidTr="005925DC">
        <w:trPr>
          <w:tblHeader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62526" w:rsidRPr="009A667A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762526" w:rsidRPr="009A667A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Môn học điều kiện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62526" w:rsidRPr="009A667A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Mã môn học</w:t>
            </w:r>
          </w:p>
        </w:tc>
      </w:tr>
      <w:tr w:rsidR="00762526" w:rsidRPr="009A667A" w:rsidTr="005925DC">
        <w:tc>
          <w:tcPr>
            <w:tcW w:w="846" w:type="dxa"/>
            <w:tcBorders>
              <w:bottom w:val="dashSmallGap" w:sz="4" w:space="0" w:color="auto"/>
            </w:tcBorders>
            <w:vAlign w:val="center"/>
          </w:tcPr>
          <w:p w:rsidR="00762526" w:rsidRPr="009A667A" w:rsidRDefault="00762526" w:rsidP="00981B8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5242" w:type="dxa"/>
            <w:tcBorders>
              <w:bottom w:val="dashSmallGap" w:sz="4" w:space="0" w:color="auto"/>
            </w:tcBorders>
            <w:vAlign w:val="center"/>
          </w:tcPr>
          <w:p w:rsidR="00762526" w:rsidRPr="009A667A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Môn tiên quyết</w:t>
            </w:r>
            <w:r w:rsidR="007F60D1" w:rsidRPr="009A667A">
              <w:rPr>
                <w:bCs/>
                <w:sz w:val="26"/>
                <w:szCs w:val="26"/>
                <w:lang w:val="nl-NL"/>
              </w:rPr>
              <w:t>: Không có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  <w:vAlign w:val="center"/>
          </w:tcPr>
          <w:p w:rsidR="00762526" w:rsidRPr="009A667A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762526" w:rsidRPr="009A667A" w:rsidTr="005925DC">
        <w:tc>
          <w:tcPr>
            <w:tcW w:w="846" w:type="dxa"/>
            <w:tcBorders>
              <w:bottom w:val="dashSmallGap" w:sz="4" w:space="0" w:color="auto"/>
            </w:tcBorders>
            <w:vAlign w:val="center"/>
          </w:tcPr>
          <w:p w:rsidR="00762526" w:rsidRPr="009A667A" w:rsidRDefault="00762526" w:rsidP="00981B8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5242" w:type="dxa"/>
            <w:tcBorders>
              <w:bottom w:val="dashSmallGap" w:sz="4" w:space="0" w:color="auto"/>
            </w:tcBorders>
            <w:vAlign w:val="center"/>
          </w:tcPr>
          <w:p w:rsidR="00762526" w:rsidRPr="009A667A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Môn học trước</w:t>
            </w:r>
            <w:r w:rsidR="000D1B5E" w:rsidRPr="009A667A">
              <w:rPr>
                <w:bCs/>
                <w:sz w:val="26"/>
                <w:szCs w:val="26"/>
                <w:lang w:val="nl-NL"/>
              </w:rPr>
              <w:t>: Không có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  <w:vAlign w:val="center"/>
          </w:tcPr>
          <w:p w:rsidR="00762526" w:rsidRPr="009A667A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762526" w:rsidRPr="009A667A" w:rsidTr="005925DC">
        <w:tc>
          <w:tcPr>
            <w:tcW w:w="8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2526" w:rsidRPr="009A667A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right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2526" w:rsidRPr="009A667A" w:rsidRDefault="00762526" w:rsidP="00981B87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Môn học song hành</w:t>
            </w:r>
            <w:r w:rsidR="007F60D1" w:rsidRPr="009A667A">
              <w:rPr>
                <w:bCs/>
                <w:sz w:val="26"/>
                <w:szCs w:val="26"/>
                <w:lang w:val="nl-NL"/>
              </w:rPr>
              <w:t>: Không có</w:t>
            </w:r>
          </w:p>
        </w:tc>
        <w:tc>
          <w:tcPr>
            <w:tcW w:w="31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2526" w:rsidRPr="009A667A" w:rsidRDefault="00762526" w:rsidP="003846E3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</w:tbl>
    <w:p w:rsidR="00A11764" w:rsidRPr="009A667A" w:rsidRDefault="00762526" w:rsidP="00981B87">
      <w:pPr>
        <w:pStyle w:val="ListParagraph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1170" w:hanging="623"/>
        <w:jc w:val="both"/>
        <w:rPr>
          <w:i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Mục tiêu môn học </w:t>
      </w:r>
    </w:p>
    <w:p w:rsidR="00A11764" w:rsidRPr="009A667A" w:rsidRDefault="00A11764" w:rsidP="00981B87">
      <w:pPr>
        <w:widowControl/>
        <w:tabs>
          <w:tab w:val="left" w:pos="1080"/>
        </w:tabs>
        <w:autoSpaceDE/>
        <w:autoSpaceDN/>
        <w:adjustRightInd/>
        <w:ind w:left="547"/>
        <w:jc w:val="both"/>
        <w:rPr>
          <w:i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>Môn học cung cấp cho người học những kiến thức</w:t>
      </w:r>
      <w:r w:rsidRPr="009A667A">
        <w:rPr>
          <w:sz w:val="26"/>
          <w:szCs w:val="26"/>
          <w:lang w:val="vi-VN"/>
        </w:rPr>
        <w:t>,</w:t>
      </w:r>
      <w:r w:rsidRPr="009A667A">
        <w:rPr>
          <w:sz w:val="26"/>
          <w:szCs w:val="26"/>
          <w:lang w:val="nl-NL"/>
        </w:rPr>
        <w:t xml:space="preserve"> kỹ năng cũng như cho người học có các thái độ như sau: </w:t>
      </w:r>
    </w:p>
    <w:sdt>
      <w:sdtPr>
        <w:rPr>
          <w:sz w:val="26"/>
          <w:szCs w:val="26"/>
          <w:lang w:val="nl-NL"/>
        </w:rPr>
        <w:id w:val="863638262"/>
      </w:sdtPr>
      <w:sdtContent>
        <w:tbl>
          <w:tblPr>
            <w:tblStyle w:val="TableGrid"/>
            <w:tblW w:w="10380" w:type="dxa"/>
            <w:tblLook w:val="04A0" w:firstRow="1" w:lastRow="0" w:firstColumn="1" w:lastColumn="0" w:noHBand="0" w:noVBand="1"/>
          </w:tblPr>
          <w:tblGrid>
            <w:gridCol w:w="1536"/>
            <w:gridCol w:w="6289"/>
            <w:gridCol w:w="2555"/>
          </w:tblGrid>
          <w:tr w:rsidR="00C12E45" w:rsidRPr="009A667A" w:rsidTr="00603746">
            <w:trPr>
              <w:trHeight w:val="819"/>
            </w:trPr>
            <w:tc>
              <w:tcPr>
                <w:tcW w:w="1536" w:type="dxa"/>
              </w:tcPr>
              <w:p w:rsidR="00603746" w:rsidRPr="009A667A" w:rsidRDefault="00603746" w:rsidP="00981B87">
                <w:pPr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sz w:val="26"/>
                    <w:szCs w:val="26"/>
                    <w:lang w:val="nl-NL"/>
                  </w:rPr>
                  <w:t>Mục tiêu môn học</w:t>
                </w:r>
              </w:p>
            </w:tc>
            <w:tc>
              <w:tcPr>
                <w:tcW w:w="6289" w:type="dxa"/>
              </w:tcPr>
              <w:p w:rsidR="00603746" w:rsidRPr="009A667A" w:rsidRDefault="00603746" w:rsidP="00981B87">
                <w:pPr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sz w:val="26"/>
                    <w:szCs w:val="26"/>
                    <w:lang w:val="nl-NL"/>
                  </w:rPr>
                  <w:t>Mô tả</w:t>
                </w:r>
              </w:p>
            </w:tc>
            <w:tc>
              <w:tcPr>
                <w:tcW w:w="2555" w:type="dxa"/>
              </w:tcPr>
              <w:p w:rsidR="00603746" w:rsidRPr="009A667A" w:rsidRDefault="00603746" w:rsidP="00981B87">
                <w:pPr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sz w:val="26"/>
                    <w:szCs w:val="26"/>
                    <w:lang w:val="nl-NL"/>
                  </w:rPr>
                  <w:t>CĐR CTĐT phân bổ cho môn học</w:t>
                </w:r>
              </w:p>
            </w:tc>
          </w:tr>
          <w:tr w:rsidR="00C12E45" w:rsidRPr="009A667A" w:rsidTr="00B67698">
            <w:trPr>
              <w:trHeight w:val="908"/>
            </w:trPr>
            <w:tc>
              <w:tcPr>
                <w:tcW w:w="1536" w:type="dxa"/>
              </w:tcPr>
              <w:p w:rsidR="00CC4281" w:rsidRPr="009A667A" w:rsidRDefault="00CC4281" w:rsidP="00981B87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CO1</w:t>
                </w:r>
              </w:p>
            </w:tc>
            <w:tc>
              <w:tcPr>
                <w:tcW w:w="6289" w:type="dxa"/>
                <w:vAlign w:val="center"/>
              </w:tcPr>
              <w:sdt>
                <w:sdtPr>
                  <w:rPr>
                    <w:sz w:val="26"/>
                    <w:szCs w:val="26"/>
                    <w:lang w:val="nl-NL"/>
                  </w:rPr>
                  <w:id w:val="1374584135"/>
                  <w:placeholder>
                    <w:docPart w:val="5CD6A7F0BD8B42AF81F014289D6A7861"/>
                  </w:placeholder>
                </w:sdtPr>
                <w:sdtContent>
                  <w:sdt>
                    <w:sdtPr>
                      <w:rPr>
                        <w:sz w:val="26"/>
                        <w:szCs w:val="26"/>
                        <w:lang w:val="nl-NL"/>
                      </w:rPr>
                      <w:id w:val="1921822724"/>
                      <w:placeholder>
                        <w:docPart w:val="2409E1CFF07145C0AA8BC6FCE50E1274"/>
                      </w:placeholder>
                    </w:sdtPr>
                    <w:sdtContent>
                      <w:p w:rsidR="00CC4281" w:rsidRPr="009A667A" w:rsidRDefault="007F1938" w:rsidP="00A3141C">
                        <w:pPr>
                          <w:spacing w:after="120"/>
                          <w:ind w:firstLine="547"/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</w:pPr>
                        <w:r w:rsidRPr="009A667A">
                          <w:rPr>
                            <w:sz w:val="26"/>
                            <w:szCs w:val="26"/>
                            <w:lang w:val="nl-NL"/>
                          </w:rPr>
                          <w:t xml:space="preserve">- </w:t>
                        </w:r>
                        <w:r w:rsidR="00A3141C" w:rsidRPr="009A667A">
                          <w:rPr>
                            <w:color w:val="000000"/>
                            <w:sz w:val="26"/>
                            <w:szCs w:val="26"/>
                            <w:lang w:val="nl-NL"/>
                          </w:rPr>
                          <w:t>Kiến thức về</w:t>
                        </w:r>
                        <w:r w:rsidR="0057254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 xml:space="preserve"> vị trí và vai trò của Hiến pháp trong hệ thống pháp luậ</w:t>
                        </w:r>
                        <w:r w:rsidR="00A3141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 xml:space="preserve">t, </w:t>
                        </w:r>
                        <w:r w:rsidR="00FE389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>vị trí và vai trò của môn học trong hệ thống khoa họ</w:t>
                        </w:r>
                        <w:r w:rsidR="00A3141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>c pháp lý,</w:t>
                        </w:r>
                        <w:r w:rsidR="00FE389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 xml:space="preserve"> trong chương trình đào tạo Cử </w:t>
                        </w:r>
                        <w:r w:rsidR="00FE389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lastRenderedPageBreak/>
                          <w:t>nhân Luậ</w:t>
                        </w:r>
                        <w:r w:rsidR="00A3141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>t</w:t>
                        </w:r>
                        <w:r w:rsidR="00FE389C" w:rsidRPr="009A667A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  <w:lang w:val="nl-NL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  <w:tc>
              <w:tcPr>
                <w:tcW w:w="2555" w:type="dxa"/>
              </w:tcPr>
              <w:p w:rsidR="00CC4281" w:rsidRPr="009A667A" w:rsidRDefault="00FA5AAA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lastRenderedPageBreak/>
                  <w:t>PLO</w:t>
                </w:r>
                <w:r w:rsidR="0057254C" w:rsidRPr="009A667A">
                  <w:rPr>
                    <w:sz w:val="26"/>
                    <w:szCs w:val="26"/>
                    <w:lang w:val="nl-NL"/>
                  </w:rPr>
                  <w:t>2</w:t>
                </w:r>
              </w:p>
            </w:tc>
          </w:tr>
          <w:tr w:rsidR="00C12E45" w:rsidRPr="009A667A" w:rsidTr="00B67698">
            <w:trPr>
              <w:trHeight w:val="1741"/>
            </w:trPr>
            <w:tc>
              <w:tcPr>
                <w:tcW w:w="1536" w:type="dxa"/>
              </w:tcPr>
              <w:p w:rsidR="00CC4281" w:rsidRPr="009A667A" w:rsidRDefault="00CC4281" w:rsidP="00981B87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CO2</w:t>
                </w:r>
              </w:p>
            </w:tc>
            <w:tc>
              <w:tcPr>
                <w:tcW w:w="6289" w:type="dxa"/>
                <w:vAlign w:val="center"/>
              </w:tcPr>
              <w:p w:rsidR="00CC4281" w:rsidRPr="009A667A" w:rsidRDefault="0057254C" w:rsidP="00A3141C">
                <w:pPr>
                  <w:spacing w:after="120"/>
                  <w:ind w:firstLine="547"/>
                  <w:rPr>
                    <w:iCs/>
                    <w:sz w:val="26"/>
                    <w:szCs w:val="26"/>
                    <w:lang w:val="nl-NL"/>
                  </w:rPr>
                </w:pPr>
                <w:r w:rsidRPr="009A667A">
                  <w:rPr>
                    <w:rFonts w:eastAsia="Arial Unicode MS"/>
                    <w:color w:val="000000"/>
                    <w:sz w:val="26"/>
                    <w:szCs w:val="26"/>
                    <w:lang w:val="nl-NL"/>
                  </w:rPr>
                  <w:t xml:space="preserve">- </w:t>
                </w:r>
                <w:r w:rsidR="00A3141C" w:rsidRPr="009A667A">
                  <w:rPr>
                    <w:color w:val="000000"/>
                    <w:sz w:val="26"/>
                    <w:szCs w:val="26"/>
                    <w:lang w:val="vi-VN"/>
                  </w:rPr>
                  <w:t>Kiến thức</w:t>
                </w:r>
                <w:r w:rsidRPr="009A667A">
                  <w:rPr>
                    <w:color w:val="000000"/>
                    <w:sz w:val="26"/>
                    <w:szCs w:val="26"/>
                    <w:lang w:val="vi-VN"/>
                  </w:rPr>
                  <w:t xml:space="preserve"> về </w:t>
                </w:r>
                <w:r w:rsidRPr="009A667A">
                  <w:rPr>
                    <w:noProof/>
                    <w:color w:val="000000"/>
                    <w:sz w:val="26"/>
                    <w:szCs w:val="26"/>
                    <w:lang w:val="vi-VN"/>
                  </w:rPr>
                  <w:t xml:space="preserve">thể </w:t>
                </w:r>
                <w:r w:rsidRPr="009A667A">
                  <w:rPr>
                    <w:color w:val="000000"/>
                    <w:sz w:val="26"/>
                    <w:szCs w:val="26"/>
                    <w:lang w:val="vi-VN"/>
                  </w:rPr>
                  <w:t>chế chính trị, kinh tế, văn hóa, xã hội; quyền con người, các quyền và nghĩa vụ cơ bản của</w:t>
                </w:r>
                <w:r w:rsidR="00A3141C" w:rsidRPr="009A667A">
                  <w:rPr>
                    <w:color w:val="000000"/>
                    <w:sz w:val="26"/>
                    <w:szCs w:val="26"/>
                    <w:lang w:val="vi-VN"/>
                  </w:rPr>
                  <w:t xml:space="preserve"> công dân, quốc tịch Việt Nam, </w:t>
                </w:r>
                <w:r w:rsidR="00A3141C" w:rsidRPr="009A667A">
                  <w:rPr>
                    <w:color w:val="000000"/>
                    <w:sz w:val="26"/>
                    <w:szCs w:val="26"/>
                    <w:lang w:val="nl-NL"/>
                  </w:rPr>
                  <w:t>c</w:t>
                </w:r>
                <w:r w:rsidRPr="009A667A">
                  <w:rPr>
                    <w:color w:val="000000"/>
                    <w:spacing w:val="-2"/>
                    <w:sz w:val="26"/>
                    <w:szCs w:val="26"/>
                    <w:lang w:val="vi-VN"/>
                  </w:rPr>
                  <w:t>ơ cấu tổ chức và hoạt động của bộ máy nhà nước Nhà nước</w:t>
                </w:r>
                <w:r w:rsidRPr="009A667A">
                  <w:rPr>
                    <w:color w:val="000000"/>
                    <w:sz w:val="26"/>
                    <w:szCs w:val="26"/>
                    <w:lang w:val="vi-VN"/>
                  </w:rPr>
                  <w:t xml:space="preserve"> </w:t>
                </w:r>
                <w:r w:rsidRPr="009A667A">
                  <w:rPr>
                    <w:color w:val="000000"/>
                    <w:spacing w:val="-2"/>
                    <w:sz w:val="26"/>
                    <w:szCs w:val="26"/>
                    <w:lang w:val="vi-VN"/>
                  </w:rPr>
                  <w:t>Cộng</w:t>
                </w:r>
                <w:r w:rsidR="00A3141C" w:rsidRPr="009A667A">
                  <w:rPr>
                    <w:color w:val="000000"/>
                    <w:spacing w:val="-2"/>
                    <w:sz w:val="26"/>
                    <w:szCs w:val="26"/>
                    <w:lang w:val="vi-VN"/>
                  </w:rPr>
                  <w:t xml:space="preserve"> hòa xã hội chủ nghĩa Việt Nam và </w:t>
                </w:r>
                <w:r w:rsidRPr="009A667A">
                  <w:rPr>
                    <w:color w:val="000000"/>
                    <w:spacing w:val="-2"/>
                    <w:sz w:val="26"/>
                    <w:szCs w:val="26"/>
                    <w:lang w:val="vi-VN"/>
                  </w:rPr>
                  <w:t>các mối quan hệ cơ bản giữa nhà nước</w:t>
                </w:r>
                <w:r w:rsidRPr="009A667A">
                  <w:rPr>
                    <w:color w:val="000000"/>
                    <w:sz w:val="26"/>
                    <w:szCs w:val="26"/>
                    <w:lang w:val="vi-VN"/>
                  </w:rPr>
                  <w:t xml:space="preserve"> với công dân</w:t>
                </w:r>
                <w:r w:rsidRPr="009A667A">
                  <w:rPr>
                    <w:color w:val="000000"/>
                    <w:sz w:val="26"/>
                    <w:szCs w:val="26"/>
                    <w:lang w:val="nl-NL"/>
                  </w:rPr>
                  <w:t>.</w:t>
                </w:r>
              </w:p>
            </w:tc>
            <w:tc>
              <w:tcPr>
                <w:tcW w:w="2555" w:type="dxa"/>
              </w:tcPr>
              <w:p w:rsidR="00CC4281" w:rsidRPr="009A667A" w:rsidRDefault="0057254C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PL</w:t>
                </w:r>
                <w:r w:rsidR="00FA5AAA" w:rsidRPr="009A667A">
                  <w:rPr>
                    <w:sz w:val="26"/>
                    <w:szCs w:val="26"/>
                    <w:lang w:val="nl-NL"/>
                  </w:rPr>
                  <w:t>O</w:t>
                </w:r>
                <w:r w:rsidRPr="009A667A">
                  <w:rPr>
                    <w:sz w:val="26"/>
                    <w:szCs w:val="26"/>
                    <w:lang w:val="nl-NL"/>
                  </w:rPr>
                  <w:t>3</w:t>
                </w:r>
              </w:p>
            </w:tc>
          </w:tr>
          <w:tr w:rsidR="00FA5AAA" w:rsidRPr="009A667A" w:rsidTr="00B67698">
            <w:trPr>
              <w:trHeight w:val="1078"/>
            </w:trPr>
            <w:tc>
              <w:tcPr>
                <w:tcW w:w="1536" w:type="dxa"/>
              </w:tcPr>
              <w:p w:rsidR="00FA5AAA" w:rsidRPr="009A667A" w:rsidRDefault="00FA5AAA" w:rsidP="00981B87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CO3</w:t>
                </w:r>
              </w:p>
            </w:tc>
            <w:tc>
              <w:tcPr>
                <w:tcW w:w="6289" w:type="dxa"/>
                <w:vAlign w:val="center"/>
              </w:tcPr>
              <w:p w:rsidR="00FA5AAA" w:rsidRPr="009A667A" w:rsidRDefault="00395905" w:rsidP="00370261">
                <w:pPr>
                  <w:ind w:firstLine="547"/>
                  <w:jc w:val="both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color w:val="000000"/>
                    <w:sz w:val="26"/>
                    <w:szCs w:val="26"/>
                    <w:lang w:val="nl-NL"/>
                  </w:rPr>
                  <w:t>- Kỹ năng</w:t>
                </w:r>
                <w:r w:rsidR="00FA5AAA" w:rsidRPr="009A667A">
                  <w:rPr>
                    <w:color w:val="000000"/>
                    <w:sz w:val="26"/>
                    <w:szCs w:val="26"/>
                    <w:lang w:val="vi-VN"/>
                  </w:rPr>
                  <w:t xml:space="preserve"> tư duy pháp lý, hình thành kỹ năng phản biện, tranh luận</w:t>
                </w:r>
                <w:r w:rsidR="00FA5AAA" w:rsidRPr="009A667A">
                  <w:rPr>
                    <w:color w:val="000000"/>
                    <w:sz w:val="26"/>
                    <w:szCs w:val="26"/>
                    <w:lang w:val="nl-NL"/>
                  </w:rPr>
                  <w:t>.</w:t>
                </w:r>
              </w:p>
            </w:tc>
            <w:tc>
              <w:tcPr>
                <w:tcW w:w="2555" w:type="dxa"/>
              </w:tcPr>
              <w:p w:rsidR="00FA5AAA" w:rsidRPr="009A667A" w:rsidRDefault="00FA5AAA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PLO8</w:t>
                </w:r>
              </w:p>
            </w:tc>
          </w:tr>
          <w:tr w:rsidR="00C12E45" w:rsidRPr="009A667A" w:rsidTr="00B67698">
            <w:trPr>
              <w:trHeight w:val="1078"/>
            </w:trPr>
            <w:tc>
              <w:tcPr>
                <w:tcW w:w="1536" w:type="dxa"/>
              </w:tcPr>
              <w:p w:rsidR="00CC4281" w:rsidRPr="009A667A" w:rsidRDefault="00FA5AAA" w:rsidP="00981B87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CO4</w:t>
                </w:r>
              </w:p>
            </w:tc>
            <w:tc>
              <w:tcPr>
                <w:tcW w:w="6289" w:type="dxa"/>
                <w:vAlign w:val="center"/>
              </w:tcPr>
              <w:p w:rsidR="00CC4281" w:rsidRPr="009A667A" w:rsidRDefault="007F1938" w:rsidP="00370261">
                <w:pPr>
                  <w:ind w:firstLine="547"/>
                  <w:jc w:val="both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noProof/>
                    <w:sz w:val="26"/>
                    <w:szCs w:val="26"/>
                    <w:lang w:val="nl-NL"/>
                  </w:rPr>
                  <w:t xml:space="preserve">- </w:t>
                </w:r>
                <w:r w:rsidR="00395905" w:rsidRPr="009A667A">
                  <w:rPr>
                    <w:noProof/>
                    <w:sz w:val="26"/>
                    <w:szCs w:val="26"/>
                    <w:lang w:val="vi-VN"/>
                  </w:rPr>
                  <w:t xml:space="preserve">Kỹ năng </w:t>
                </w:r>
                <w:r w:rsidR="00FA5AAA" w:rsidRPr="009A667A">
                  <w:rPr>
                    <w:noProof/>
                    <w:sz w:val="26"/>
                    <w:szCs w:val="26"/>
                    <w:lang w:val="vi-VN"/>
                  </w:rPr>
                  <w:t xml:space="preserve">làm việc độc lập và </w:t>
                </w:r>
                <w:r w:rsidR="00395905" w:rsidRPr="009A667A">
                  <w:rPr>
                    <w:noProof/>
                    <w:sz w:val="26"/>
                    <w:szCs w:val="26"/>
                    <w:lang w:val="nl-NL"/>
                  </w:rPr>
                  <w:t xml:space="preserve">kỹ năng </w:t>
                </w:r>
                <w:r w:rsidR="00FA5AAA" w:rsidRPr="009A667A">
                  <w:rPr>
                    <w:noProof/>
                    <w:sz w:val="26"/>
                    <w:szCs w:val="26"/>
                    <w:lang w:val="vi-VN"/>
                  </w:rPr>
                  <w:t>làm việc theo nhóm.</w:t>
                </w:r>
              </w:p>
            </w:tc>
            <w:tc>
              <w:tcPr>
                <w:tcW w:w="2555" w:type="dxa"/>
              </w:tcPr>
              <w:p w:rsidR="00CC4281" w:rsidRPr="009A667A" w:rsidRDefault="00FA5AAA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PLO</w:t>
                </w:r>
                <w:r w:rsidR="00CC4281" w:rsidRPr="009A667A">
                  <w:rPr>
                    <w:sz w:val="26"/>
                    <w:szCs w:val="26"/>
                    <w:lang w:val="nl-NL"/>
                  </w:rPr>
                  <w:t>13</w:t>
                </w:r>
              </w:p>
            </w:tc>
          </w:tr>
          <w:tr w:rsidR="00C12E45" w:rsidRPr="009A667A" w:rsidTr="00603746">
            <w:trPr>
              <w:trHeight w:val="1027"/>
            </w:trPr>
            <w:tc>
              <w:tcPr>
                <w:tcW w:w="1536" w:type="dxa"/>
              </w:tcPr>
              <w:p w:rsidR="00603746" w:rsidRPr="009A667A" w:rsidRDefault="00FA5AAA" w:rsidP="00981B87">
                <w:pPr>
                  <w:pStyle w:val="ListParagraph"/>
                  <w:ind w:left="360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CO5</w:t>
                </w:r>
              </w:p>
            </w:tc>
            <w:tc>
              <w:tcPr>
                <w:tcW w:w="6289" w:type="dxa"/>
              </w:tcPr>
              <w:p w:rsidR="007332F5" w:rsidRPr="009A667A" w:rsidRDefault="00395905" w:rsidP="00395905">
                <w:pPr>
                  <w:spacing w:after="120"/>
                  <w:ind w:firstLine="547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rFonts w:eastAsia="Arial Unicode MS"/>
                    <w:color w:val="000000"/>
                    <w:sz w:val="26"/>
                    <w:szCs w:val="26"/>
                    <w:lang w:val="nl-NL"/>
                  </w:rPr>
                  <w:t>- Ý thức trách nhiệm cá nhân và ý thức trách nhiệm đối với cộng đồng</w:t>
                </w:r>
                <w:r w:rsidR="000B1E9B" w:rsidRPr="009A667A">
                  <w:rPr>
                    <w:rFonts w:eastAsia="Arial Unicode MS"/>
                    <w:color w:val="000000"/>
                    <w:sz w:val="26"/>
                    <w:szCs w:val="26"/>
                    <w:lang w:val="nl-NL"/>
                  </w:rPr>
                  <w:t>.</w:t>
                </w:r>
              </w:p>
            </w:tc>
            <w:tc>
              <w:tcPr>
                <w:tcW w:w="2555" w:type="dxa"/>
              </w:tcPr>
              <w:p w:rsidR="00603746" w:rsidRPr="009A667A" w:rsidRDefault="00603746" w:rsidP="00981B8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>PLO15</w:t>
                </w:r>
              </w:p>
            </w:tc>
          </w:tr>
        </w:tbl>
      </w:sdtContent>
    </w:sdt>
    <w:p w:rsidR="00762526" w:rsidRPr="009A667A" w:rsidRDefault="00762526" w:rsidP="00981B87">
      <w:pPr>
        <w:pStyle w:val="ListParagraph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1454" w:hanging="907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Chuẩn đầu ra (CĐR) môn học </w:t>
      </w:r>
    </w:p>
    <w:p w:rsidR="00762526" w:rsidRPr="009A667A" w:rsidRDefault="00762526" w:rsidP="00981B87">
      <w:pPr>
        <w:pStyle w:val="ListParagraph"/>
        <w:rPr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>Học xong môn học này, sinh viên làm được (đạt được):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43"/>
        <w:gridCol w:w="6364"/>
      </w:tblGrid>
      <w:tr w:rsidR="00C12E45" w:rsidRPr="009A667A" w:rsidTr="00723B97">
        <w:trPr>
          <w:trHeight w:val="935"/>
          <w:tblHeader/>
        </w:trPr>
        <w:tc>
          <w:tcPr>
            <w:tcW w:w="1858" w:type="dxa"/>
            <w:shd w:val="clear" w:color="000000" w:fill="FFFFFF"/>
            <w:vAlign w:val="center"/>
            <w:hideMark/>
          </w:tcPr>
          <w:p w:rsidR="00D96C7A" w:rsidRPr="009A667A" w:rsidRDefault="00D96C7A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 xml:space="preserve">Mục tiêu </w:t>
            </w:r>
          </w:p>
          <w:p w:rsidR="00D96C7A" w:rsidRPr="009A667A" w:rsidRDefault="00D96C7A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môn học (CO)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96C7A" w:rsidRPr="009A667A" w:rsidRDefault="00D96C7A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CĐR môn học</w:t>
            </w:r>
            <w:r w:rsidRPr="009A667A">
              <w:rPr>
                <w:b/>
                <w:bCs/>
                <w:sz w:val="26"/>
                <w:szCs w:val="26"/>
                <w:lang w:val="nl-NL"/>
              </w:rPr>
              <w:br/>
              <w:t>(CLO)</w:t>
            </w:r>
          </w:p>
        </w:tc>
        <w:tc>
          <w:tcPr>
            <w:tcW w:w="6364" w:type="dxa"/>
            <w:shd w:val="clear" w:color="000000" w:fill="FFFFFF"/>
            <w:vAlign w:val="center"/>
            <w:hideMark/>
          </w:tcPr>
          <w:p w:rsidR="00D96C7A" w:rsidRPr="009A667A" w:rsidRDefault="00D96C7A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Mô tả CĐR</w:t>
            </w:r>
          </w:p>
        </w:tc>
      </w:tr>
      <w:tr w:rsidR="00FE389C" w:rsidRPr="009A667A" w:rsidTr="003B78B4">
        <w:trPr>
          <w:trHeight w:val="512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CO1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CLO1.1</w:t>
            </w:r>
          </w:p>
        </w:tc>
        <w:tc>
          <w:tcPr>
            <w:tcW w:w="6364" w:type="dxa"/>
            <w:shd w:val="clear" w:color="auto" w:fill="auto"/>
            <w:noWrap/>
            <w:hideMark/>
          </w:tcPr>
          <w:p w:rsidR="00FE389C" w:rsidRPr="009A667A" w:rsidRDefault="00FE389C" w:rsidP="00FE389C">
            <w:pPr>
              <w:spacing w:after="120"/>
              <w:rPr>
                <w:rFonts w:eastAsia="Arial Unicode MS"/>
                <w:color w:val="000000"/>
                <w:sz w:val="26"/>
                <w:szCs w:val="26"/>
              </w:rPr>
            </w:pPr>
            <w:r w:rsidRPr="009A667A">
              <w:rPr>
                <w:sz w:val="26"/>
                <w:szCs w:val="26"/>
                <w:lang w:val="nl-NL"/>
              </w:rPr>
              <w:t xml:space="preserve">- </w:t>
            </w:r>
            <w:r w:rsidRPr="009A667A">
              <w:rPr>
                <w:color w:val="000000"/>
                <w:sz w:val="26"/>
                <w:szCs w:val="26"/>
              </w:rPr>
              <w:t xml:space="preserve">Trình bày </w:t>
            </w:r>
            <w:r w:rsidRPr="009A667A">
              <w:rPr>
                <w:rFonts w:eastAsia="Arial Unicode MS"/>
                <w:color w:val="000000"/>
                <w:sz w:val="26"/>
                <w:szCs w:val="26"/>
              </w:rPr>
              <w:t>được vị trí và vai trò của Hiến pháp trong hệ thống pháp luật.</w:t>
            </w:r>
          </w:p>
        </w:tc>
      </w:tr>
      <w:tr w:rsidR="00FE389C" w:rsidRPr="009A667A" w:rsidTr="00B67698">
        <w:trPr>
          <w:trHeight w:val="775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E389C" w:rsidRPr="009A667A" w:rsidRDefault="00FE389C" w:rsidP="00FE389C">
            <w:pPr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CLO1.2</w:t>
            </w:r>
          </w:p>
        </w:tc>
        <w:tc>
          <w:tcPr>
            <w:tcW w:w="6364" w:type="dxa"/>
            <w:shd w:val="clear" w:color="auto" w:fill="auto"/>
            <w:noWrap/>
          </w:tcPr>
          <w:p w:rsidR="00FE389C" w:rsidRPr="009A667A" w:rsidRDefault="00FE389C" w:rsidP="00FE389C">
            <w:pPr>
              <w:spacing w:after="120"/>
              <w:rPr>
                <w:sz w:val="26"/>
                <w:szCs w:val="26"/>
                <w:lang w:val="nl-NL"/>
              </w:rPr>
            </w:pPr>
            <w:r w:rsidRPr="009A667A">
              <w:rPr>
                <w:rFonts w:eastAsia="Arial Unicode MS"/>
                <w:color w:val="000000"/>
                <w:sz w:val="26"/>
                <w:szCs w:val="26"/>
              </w:rPr>
              <w:t xml:space="preserve">- </w:t>
            </w:r>
            <w:r w:rsidRPr="009A667A">
              <w:rPr>
                <w:color w:val="000000"/>
                <w:sz w:val="26"/>
                <w:szCs w:val="26"/>
              </w:rPr>
              <w:t xml:space="preserve">Trình bày </w:t>
            </w:r>
            <w:r w:rsidRPr="009A667A">
              <w:rPr>
                <w:rFonts w:eastAsia="Arial Unicode MS"/>
                <w:color w:val="000000"/>
                <w:sz w:val="26"/>
                <w:szCs w:val="26"/>
              </w:rPr>
              <w:t>được vị trí và vai trò của môn học trong hệ thống khoa học pháp lý nói chung cũng như trong chương trình đào tạo Cử nhân Luật nói riêng.</w:t>
            </w:r>
          </w:p>
        </w:tc>
      </w:tr>
      <w:tr w:rsidR="00A1397B" w:rsidRPr="009A667A" w:rsidTr="00723B97">
        <w:trPr>
          <w:trHeight w:val="113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A1397B" w:rsidRPr="009A667A" w:rsidRDefault="00A1397B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CO2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397B" w:rsidRPr="009A667A" w:rsidRDefault="00A1397B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CLO2.1</w:t>
            </w:r>
          </w:p>
        </w:tc>
        <w:tc>
          <w:tcPr>
            <w:tcW w:w="6364" w:type="dxa"/>
            <w:shd w:val="clear" w:color="auto" w:fill="auto"/>
            <w:noWrap/>
          </w:tcPr>
          <w:p w:rsidR="00A1397B" w:rsidRPr="009A667A" w:rsidRDefault="00A1397B" w:rsidP="00FE389C">
            <w:pPr>
              <w:spacing w:after="120"/>
              <w:rPr>
                <w:rFonts w:eastAsia="Arial Unicode MS"/>
                <w:color w:val="000000"/>
                <w:sz w:val="26"/>
                <w:szCs w:val="26"/>
              </w:rPr>
            </w:pPr>
            <w:r w:rsidRPr="009A667A">
              <w:rPr>
                <w:rFonts w:eastAsia="Arial Unicode MS"/>
                <w:color w:val="000000"/>
                <w:sz w:val="26"/>
                <w:szCs w:val="26"/>
              </w:rPr>
              <w:t xml:space="preserve">- </w:t>
            </w:r>
            <w:r w:rsidRPr="009A667A">
              <w:rPr>
                <w:color w:val="000000"/>
                <w:sz w:val="26"/>
                <w:szCs w:val="26"/>
                <w:lang w:val="vi-VN"/>
              </w:rPr>
              <w:t xml:space="preserve">Giải thích được các vấn đề về </w:t>
            </w:r>
            <w:r w:rsidRPr="009A667A">
              <w:rPr>
                <w:noProof/>
                <w:color w:val="000000"/>
                <w:sz w:val="26"/>
                <w:szCs w:val="26"/>
                <w:lang w:val="vi-VN"/>
              </w:rPr>
              <w:t xml:space="preserve">thể </w:t>
            </w:r>
            <w:r w:rsidRPr="009A667A">
              <w:rPr>
                <w:color w:val="000000"/>
                <w:sz w:val="26"/>
                <w:szCs w:val="26"/>
                <w:lang w:val="vi-VN"/>
              </w:rPr>
              <w:t>chế chính trị, kinh tế, văn hóa, xã hội; quyền con người, các quyền và nghĩa vụ cơ bản của công dân và quốc tịch Việt Nam trong thực tiễn đời sống xã hội</w:t>
            </w:r>
            <w:r w:rsidR="00D20B20" w:rsidRPr="009A667A">
              <w:rPr>
                <w:color w:val="000000"/>
                <w:sz w:val="26"/>
                <w:szCs w:val="26"/>
              </w:rPr>
              <w:t xml:space="preserve">, </w:t>
            </w:r>
            <w:r w:rsidR="00D20B20" w:rsidRPr="009A667A">
              <w:rPr>
                <w:color w:val="000000"/>
                <w:spacing w:val="-2"/>
                <w:sz w:val="26"/>
                <w:szCs w:val="26"/>
                <w:lang w:val="vi-VN"/>
              </w:rPr>
              <w:t>các mối quan hệ cơ bản giữa nhà nước</w:t>
            </w:r>
            <w:r w:rsidR="00D20B20" w:rsidRPr="009A667A">
              <w:rPr>
                <w:color w:val="000000"/>
                <w:sz w:val="26"/>
                <w:szCs w:val="26"/>
                <w:lang w:val="vi-VN"/>
              </w:rPr>
              <w:t xml:space="preserve"> với công dân</w:t>
            </w:r>
            <w:r w:rsidR="00D20B20" w:rsidRPr="009A667A">
              <w:rPr>
                <w:color w:val="000000"/>
                <w:sz w:val="26"/>
                <w:szCs w:val="26"/>
              </w:rPr>
              <w:t>.</w:t>
            </w:r>
          </w:p>
        </w:tc>
      </w:tr>
      <w:tr w:rsidR="00A1397B" w:rsidRPr="009A667A" w:rsidTr="003B78B4">
        <w:trPr>
          <w:trHeight w:val="512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A1397B" w:rsidRPr="009A667A" w:rsidRDefault="00A1397B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397B" w:rsidRPr="009A667A" w:rsidRDefault="00A1397B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CLO2.2</w:t>
            </w:r>
          </w:p>
        </w:tc>
        <w:tc>
          <w:tcPr>
            <w:tcW w:w="6364" w:type="dxa"/>
            <w:shd w:val="clear" w:color="auto" w:fill="auto"/>
            <w:noWrap/>
          </w:tcPr>
          <w:p w:rsidR="00A1397B" w:rsidRPr="009A667A" w:rsidRDefault="00A1397B" w:rsidP="00D20B20">
            <w:r w:rsidRPr="009A667A">
              <w:rPr>
                <w:color w:val="000000"/>
                <w:sz w:val="26"/>
                <w:szCs w:val="26"/>
              </w:rPr>
              <w:t xml:space="preserve">- </w:t>
            </w:r>
            <w:r w:rsidRPr="009A667A">
              <w:rPr>
                <w:color w:val="000000"/>
                <w:spacing w:val="-2"/>
                <w:sz w:val="26"/>
                <w:szCs w:val="26"/>
                <w:lang w:val="vi-VN"/>
              </w:rPr>
              <w:t>Giải thích được cơ cấu tổ chức và hoạt động của bộ máy nhà nước Nhà nước</w:t>
            </w:r>
            <w:r w:rsidRPr="009A667A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9A667A">
              <w:rPr>
                <w:color w:val="000000"/>
                <w:spacing w:val="-2"/>
                <w:sz w:val="26"/>
                <w:szCs w:val="26"/>
                <w:lang w:val="vi-VN"/>
              </w:rPr>
              <w:t>Cộng</w:t>
            </w:r>
            <w:r w:rsidR="00D20B20" w:rsidRPr="009A667A">
              <w:rPr>
                <w:color w:val="000000"/>
                <w:spacing w:val="-2"/>
                <w:sz w:val="26"/>
                <w:szCs w:val="26"/>
                <w:lang w:val="vi-VN"/>
              </w:rPr>
              <w:t xml:space="preserve"> hòa xã hội chủ nghĩa Việt Nam.</w:t>
            </w:r>
          </w:p>
        </w:tc>
      </w:tr>
      <w:tr w:rsidR="00370261" w:rsidRPr="009A667A" w:rsidTr="003B78B4">
        <w:trPr>
          <w:trHeight w:val="683"/>
        </w:trPr>
        <w:tc>
          <w:tcPr>
            <w:tcW w:w="1858" w:type="dxa"/>
            <w:shd w:val="clear" w:color="auto" w:fill="auto"/>
            <w:noWrap/>
            <w:vAlign w:val="center"/>
          </w:tcPr>
          <w:p w:rsidR="00370261" w:rsidRPr="009A667A" w:rsidRDefault="00370261" w:rsidP="00981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CO3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0261" w:rsidRPr="009A667A" w:rsidRDefault="00A407D0" w:rsidP="00981B8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CLO3</w:t>
            </w:r>
          </w:p>
        </w:tc>
        <w:tc>
          <w:tcPr>
            <w:tcW w:w="6364" w:type="dxa"/>
            <w:shd w:val="clear" w:color="auto" w:fill="auto"/>
            <w:noWrap/>
          </w:tcPr>
          <w:p w:rsidR="00370261" w:rsidRPr="009A667A" w:rsidRDefault="00A1397B" w:rsidP="00981B87">
            <w:pPr>
              <w:tabs>
                <w:tab w:val="num" w:pos="1440"/>
              </w:tabs>
              <w:jc w:val="both"/>
              <w:rPr>
                <w:sz w:val="26"/>
                <w:szCs w:val="26"/>
                <w:lang w:val="vi-VN"/>
              </w:rPr>
            </w:pPr>
            <w:r w:rsidRPr="009A667A">
              <w:rPr>
                <w:color w:val="000000"/>
                <w:sz w:val="26"/>
                <w:szCs w:val="26"/>
              </w:rPr>
              <w:t xml:space="preserve">- </w:t>
            </w:r>
            <w:r w:rsidRPr="009A667A">
              <w:rPr>
                <w:color w:val="000000"/>
                <w:sz w:val="26"/>
                <w:szCs w:val="26"/>
                <w:lang w:val="vi-VN"/>
              </w:rPr>
              <w:t>Có tư duy pháp lý, hình thành kỹ năng phản biện, tranh luận</w:t>
            </w:r>
            <w:r w:rsidRPr="009A667A">
              <w:rPr>
                <w:color w:val="000000"/>
                <w:sz w:val="26"/>
                <w:szCs w:val="26"/>
              </w:rPr>
              <w:t>.</w:t>
            </w:r>
          </w:p>
        </w:tc>
      </w:tr>
      <w:tr w:rsidR="002E6DF6" w:rsidRPr="009A667A" w:rsidTr="004B4957">
        <w:trPr>
          <w:trHeight w:val="683"/>
        </w:trPr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2E6DF6" w:rsidRPr="009A667A" w:rsidRDefault="002E6DF6" w:rsidP="002E6DF6">
            <w:pPr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CO4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E6DF6" w:rsidRPr="009A667A" w:rsidRDefault="002E6DF6" w:rsidP="002E6DF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CLO4.1</w:t>
            </w:r>
          </w:p>
        </w:tc>
        <w:tc>
          <w:tcPr>
            <w:tcW w:w="6364" w:type="dxa"/>
            <w:shd w:val="clear" w:color="auto" w:fill="auto"/>
            <w:noWrap/>
            <w:vAlign w:val="center"/>
          </w:tcPr>
          <w:p w:rsidR="002E6DF6" w:rsidRPr="009A667A" w:rsidRDefault="002E6DF6" w:rsidP="002E6DF6">
            <w:pPr>
              <w:spacing w:before="60" w:after="60"/>
              <w:rPr>
                <w:noProof/>
                <w:sz w:val="26"/>
                <w:szCs w:val="26"/>
                <w:lang w:val="vi-VN"/>
              </w:rPr>
            </w:pPr>
            <w:r w:rsidRPr="009A667A">
              <w:rPr>
                <w:noProof/>
                <w:sz w:val="26"/>
                <w:szCs w:val="26"/>
              </w:rPr>
              <w:t xml:space="preserve">- </w:t>
            </w:r>
            <w:r w:rsidRPr="009A667A">
              <w:rPr>
                <w:noProof/>
                <w:sz w:val="26"/>
                <w:szCs w:val="26"/>
                <w:lang w:val="vi-VN"/>
              </w:rPr>
              <w:t>Tham gia tích cực vào việc trao đổi, ra quyết định trong nhóm.</w:t>
            </w:r>
          </w:p>
        </w:tc>
      </w:tr>
      <w:tr w:rsidR="002E6DF6" w:rsidRPr="009A667A" w:rsidTr="004B4957">
        <w:trPr>
          <w:trHeight w:val="683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2E6DF6" w:rsidRPr="009A667A" w:rsidRDefault="002E6DF6" w:rsidP="002E6DF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E6DF6" w:rsidRPr="009A667A" w:rsidRDefault="002E6DF6" w:rsidP="002E6DF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CLO4.2</w:t>
            </w:r>
          </w:p>
        </w:tc>
        <w:tc>
          <w:tcPr>
            <w:tcW w:w="6364" w:type="dxa"/>
            <w:shd w:val="clear" w:color="auto" w:fill="auto"/>
            <w:noWrap/>
            <w:vAlign w:val="center"/>
          </w:tcPr>
          <w:p w:rsidR="002E6DF6" w:rsidRPr="009A667A" w:rsidRDefault="002E6DF6" w:rsidP="002E6DF6">
            <w:pPr>
              <w:spacing w:before="60" w:after="60"/>
              <w:rPr>
                <w:noProof/>
                <w:sz w:val="26"/>
                <w:szCs w:val="26"/>
                <w:lang w:val="vi-VN"/>
              </w:rPr>
            </w:pPr>
            <w:r w:rsidRPr="009A667A">
              <w:rPr>
                <w:noProof/>
                <w:sz w:val="26"/>
                <w:szCs w:val="26"/>
              </w:rPr>
              <w:t xml:space="preserve">- </w:t>
            </w:r>
            <w:r w:rsidRPr="009A667A">
              <w:rPr>
                <w:noProof/>
                <w:sz w:val="26"/>
                <w:szCs w:val="26"/>
                <w:lang w:val="vi-VN"/>
              </w:rPr>
              <w:t>Hoàn thành công việc hiệu quả và đúng thời gian, phối hợp tốt.</w:t>
            </w:r>
          </w:p>
        </w:tc>
      </w:tr>
      <w:tr w:rsidR="00FE389C" w:rsidRPr="009A667A" w:rsidTr="00723B97">
        <w:trPr>
          <w:trHeight w:val="515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CO5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CLO5.1</w:t>
            </w:r>
          </w:p>
        </w:tc>
        <w:tc>
          <w:tcPr>
            <w:tcW w:w="6364" w:type="dxa"/>
            <w:shd w:val="clear" w:color="auto" w:fill="auto"/>
            <w:noWrap/>
          </w:tcPr>
          <w:p w:rsidR="00FE389C" w:rsidRPr="009A667A" w:rsidRDefault="00FE389C" w:rsidP="00FE389C">
            <w:pPr>
              <w:spacing w:after="120"/>
              <w:rPr>
                <w:rFonts w:eastAsia="Arial Unicode MS"/>
                <w:color w:val="000000"/>
                <w:sz w:val="26"/>
                <w:szCs w:val="26"/>
              </w:rPr>
            </w:pPr>
            <w:r w:rsidRPr="009A667A">
              <w:rPr>
                <w:rFonts w:eastAsia="Arial Unicode MS"/>
                <w:color w:val="000000"/>
                <w:sz w:val="26"/>
                <w:szCs w:val="26"/>
              </w:rPr>
              <w:t>- Có thái độ học tập nghiêm túc trên cơ sở kiến thức về vị trí của Hiến pháp và vị trí của môn học.</w:t>
            </w:r>
          </w:p>
        </w:tc>
      </w:tr>
      <w:tr w:rsidR="00FE389C" w:rsidRPr="009A667A" w:rsidTr="00B67698">
        <w:trPr>
          <w:trHeight w:val="515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E389C" w:rsidRPr="009A667A" w:rsidRDefault="00FE389C" w:rsidP="00FE389C">
            <w:pPr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CLO5.2</w:t>
            </w:r>
          </w:p>
        </w:tc>
        <w:tc>
          <w:tcPr>
            <w:tcW w:w="6364" w:type="dxa"/>
            <w:shd w:val="clear" w:color="auto" w:fill="auto"/>
            <w:noWrap/>
          </w:tcPr>
          <w:p w:rsidR="00FE389C" w:rsidRPr="009A667A" w:rsidRDefault="00FE389C" w:rsidP="00FE389C">
            <w:pPr>
              <w:spacing w:after="120"/>
              <w:rPr>
                <w:rFonts w:eastAsia="Arial Unicode MS"/>
                <w:color w:val="000000"/>
                <w:sz w:val="26"/>
                <w:szCs w:val="26"/>
              </w:rPr>
            </w:pPr>
            <w:r w:rsidRPr="009A667A">
              <w:rPr>
                <w:rFonts w:eastAsia="Arial Unicode MS"/>
                <w:color w:val="000000"/>
                <w:sz w:val="26"/>
                <w:szCs w:val="26"/>
              </w:rPr>
              <w:t>- Tôn trọng, bảo vệ và chấp hành Hiến pháp.</w:t>
            </w:r>
          </w:p>
        </w:tc>
      </w:tr>
      <w:tr w:rsidR="00FE389C" w:rsidRPr="009A667A" w:rsidTr="00B67698">
        <w:trPr>
          <w:trHeight w:val="515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FE389C" w:rsidRPr="009A667A" w:rsidRDefault="00FE389C" w:rsidP="00FE389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E389C" w:rsidRPr="009A667A" w:rsidRDefault="00FE389C" w:rsidP="00FE389C">
            <w:pPr>
              <w:jc w:val="center"/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CLO5.3</w:t>
            </w:r>
          </w:p>
        </w:tc>
        <w:tc>
          <w:tcPr>
            <w:tcW w:w="6364" w:type="dxa"/>
            <w:shd w:val="clear" w:color="auto" w:fill="auto"/>
            <w:noWrap/>
          </w:tcPr>
          <w:p w:rsidR="00FE389C" w:rsidRPr="009A667A" w:rsidRDefault="00FE389C" w:rsidP="00FE389C">
            <w:r w:rsidRPr="009A667A">
              <w:rPr>
                <w:rFonts w:eastAsia="Arial Unicode MS"/>
                <w:color w:val="000000"/>
                <w:sz w:val="26"/>
                <w:szCs w:val="26"/>
              </w:rPr>
              <w:t xml:space="preserve">- Tôn trọng và bảo vệ quyền con người, quyền công dân, quyền làm chủ của </w:t>
            </w:r>
            <w:r w:rsidR="00D450C7" w:rsidRPr="009A667A">
              <w:rPr>
                <w:rFonts w:eastAsia="Arial Unicode MS"/>
                <w:color w:val="000000"/>
                <w:sz w:val="26"/>
                <w:szCs w:val="26"/>
              </w:rPr>
              <w:t xml:space="preserve">Nhân </w:t>
            </w:r>
            <w:r w:rsidRPr="009A667A">
              <w:rPr>
                <w:rFonts w:eastAsia="Arial Unicode MS"/>
                <w:color w:val="000000"/>
                <w:sz w:val="26"/>
                <w:szCs w:val="26"/>
              </w:rPr>
              <w:t>dân.</w:t>
            </w:r>
          </w:p>
        </w:tc>
      </w:tr>
    </w:tbl>
    <w:p w:rsidR="00762526" w:rsidRPr="009A667A" w:rsidRDefault="00762526" w:rsidP="00981B87">
      <w:pPr>
        <w:pStyle w:val="ListParagraph"/>
        <w:ind w:left="274" w:firstLine="547"/>
        <w:jc w:val="both"/>
        <w:rPr>
          <w:sz w:val="26"/>
          <w:szCs w:val="26"/>
        </w:rPr>
      </w:pPr>
      <w:r w:rsidRPr="009A667A">
        <w:rPr>
          <w:sz w:val="26"/>
          <w:szCs w:val="26"/>
        </w:rPr>
        <w:t>Ma trận tích hợp giữa chuẩn đầu ra của môn học và chuẩn đầu ra của chương trình đào tạo</w:t>
      </w:r>
      <w:r w:rsidR="005925DC" w:rsidRPr="009A667A">
        <w:rPr>
          <w:sz w:val="26"/>
          <w:szCs w:val="26"/>
        </w:rPr>
        <w:t>:</w:t>
      </w:r>
    </w:p>
    <w:p w:rsidR="00762526" w:rsidRPr="009A667A" w:rsidRDefault="00762526" w:rsidP="00981B87">
      <w:pPr>
        <w:pStyle w:val="ListParagraph"/>
        <w:rPr>
          <w:sz w:val="26"/>
          <w:szCs w:val="26"/>
        </w:rPr>
      </w:pPr>
    </w:p>
    <w:tbl>
      <w:tblPr>
        <w:tblW w:w="10875" w:type="dxa"/>
        <w:tblInd w:w="-455" w:type="dxa"/>
        <w:tblLook w:val="04A0" w:firstRow="1" w:lastRow="0" w:firstColumn="1" w:lastColumn="0" w:noHBand="0" w:noVBand="1"/>
      </w:tblPr>
      <w:tblGrid>
        <w:gridCol w:w="65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36"/>
        <w:gridCol w:w="736"/>
        <w:gridCol w:w="736"/>
        <w:gridCol w:w="736"/>
        <w:gridCol w:w="736"/>
        <w:gridCol w:w="736"/>
      </w:tblGrid>
      <w:tr w:rsidR="00D579F3" w:rsidRPr="009A667A" w:rsidTr="00683618">
        <w:trPr>
          <w:trHeight w:val="25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CLOs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PLO15</w:t>
            </w: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1</w:t>
            </w:r>
            <w:r w:rsidR="00C12E45" w:rsidRPr="009A667A"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  <w:r w:rsidR="001E7DEE"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1.</w:t>
            </w:r>
            <w:r w:rsidR="001E7DEE" w:rsidRPr="009A667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  <w:r w:rsidR="00950839" w:rsidRPr="009A667A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7F769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50839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7F769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950839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839" w:rsidRPr="009A667A" w:rsidRDefault="00950839" w:rsidP="007F769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5</w:t>
            </w:r>
            <w:r w:rsidR="00C12E45" w:rsidRPr="009A667A">
              <w:rPr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7F769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5</w:t>
            </w:r>
            <w:r w:rsidR="00C12E45" w:rsidRPr="009A667A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E45" w:rsidRPr="009A667A" w:rsidRDefault="00C12E45" w:rsidP="007F769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</w:tr>
      <w:tr w:rsidR="00D579F3" w:rsidRPr="009A667A" w:rsidTr="00683618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950839" w:rsidP="00981B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A667A">
              <w:rPr>
                <w:b/>
                <w:bCs/>
                <w:sz w:val="16"/>
                <w:szCs w:val="16"/>
              </w:rPr>
              <w:t>5</w:t>
            </w:r>
            <w:r w:rsidR="00C12E45" w:rsidRPr="009A667A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1E7DEE" w:rsidP="00981B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9A667A" w:rsidRDefault="00C12E45" w:rsidP="007F769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667A">
              <w:rPr>
                <w:sz w:val="16"/>
                <w:szCs w:val="16"/>
              </w:rPr>
              <w:t>X</w:t>
            </w:r>
          </w:p>
        </w:tc>
      </w:tr>
    </w:tbl>
    <w:p w:rsidR="001E7DEE" w:rsidRPr="009A667A" w:rsidRDefault="001E7DEE" w:rsidP="00981B87">
      <w:pPr>
        <w:pStyle w:val="ListParagraph"/>
        <w:rPr>
          <w:sz w:val="26"/>
          <w:szCs w:val="26"/>
          <w:lang w:val="fr-FR"/>
        </w:rPr>
      </w:pPr>
    </w:p>
    <w:p w:rsidR="00762526" w:rsidRPr="009A667A" w:rsidRDefault="00762526" w:rsidP="00981B87">
      <w:pPr>
        <w:pStyle w:val="ListParagraph"/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hanging="900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Học liệu </w:t>
      </w:r>
    </w:p>
    <w:p w:rsidR="006473C2" w:rsidRPr="009A667A" w:rsidRDefault="00762526" w:rsidP="007A06C3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562"/>
        <w:jc w:val="both"/>
        <w:rPr>
          <w:bCs/>
          <w:i/>
          <w:sz w:val="26"/>
          <w:szCs w:val="26"/>
          <w:lang w:val="nl-NL"/>
        </w:rPr>
      </w:pPr>
      <w:r w:rsidRPr="009A667A">
        <w:rPr>
          <w:bCs/>
          <w:i/>
          <w:sz w:val="26"/>
          <w:szCs w:val="26"/>
          <w:lang w:val="nl-NL"/>
        </w:rPr>
        <w:t>Giáo trình</w:t>
      </w:r>
      <w:r w:rsidR="006473C2" w:rsidRPr="009A667A">
        <w:rPr>
          <w:bCs/>
          <w:i/>
          <w:sz w:val="26"/>
          <w:szCs w:val="26"/>
          <w:lang w:val="nl-NL"/>
        </w:rPr>
        <w:t>, tài liệu học tập</w:t>
      </w:r>
    </w:p>
    <w:p w:rsidR="00110482" w:rsidRPr="009A667A" w:rsidRDefault="006473C2" w:rsidP="00110482">
      <w:pPr>
        <w:tabs>
          <w:tab w:val="left" w:pos="851"/>
        </w:tabs>
        <w:spacing w:before="120" w:after="120" w:line="288" w:lineRule="auto"/>
        <w:ind w:left="810"/>
        <w:rPr>
          <w:color w:val="000000"/>
          <w:sz w:val="26"/>
          <w:szCs w:val="26"/>
          <w:lang w:val="nl-NL" w:eastAsia="vi-VN"/>
        </w:rPr>
      </w:pPr>
      <w:r w:rsidRPr="009A667A">
        <w:rPr>
          <w:spacing w:val="2"/>
          <w:sz w:val="26"/>
          <w:szCs w:val="26"/>
          <w:lang w:val="nl-NL"/>
        </w:rPr>
        <w:t>[</w:t>
      </w:r>
      <w:r w:rsidRPr="009A667A">
        <w:rPr>
          <w:sz w:val="26"/>
          <w:szCs w:val="26"/>
          <w:lang w:val="nl-NL"/>
        </w:rPr>
        <w:t xml:space="preserve">1] </w:t>
      </w:r>
      <w:r w:rsidR="00110482" w:rsidRPr="009A667A">
        <w:rPr>
          <w:color w:val="000000"/>
          <w:sz w:val="26"/>
          <w:szCs w:val="26"/>
          <w:lang w:val="nl-NL" w:eastAsia="vi-VN"/>
        </w:rPr>
        <w:t xml:space="preserve">Trường </w:t>
      </w:r>
      <w:r w:rsidR="00110482" w:rsidRPr="009A667A">
        <w:rPr>
          <w:color w:val="000000"/>
          <w:sz w:val="26"/>
          <w:szCs w:val="26"/>
          <w:lang w:val="vi-VN" w:eastAsia="vi-VN"/>
        </w:rPr>
        <w:t>Đ</w:t>
      </w:r>
      <w:r w:rsidR="00110482" w:rsidRPr="009A667A">
        <w:rPr>
          <w:color w:val="000000"/>
          <w:sz w:val="26"/>
          <w:szCs w:val="26"/>
          <w:lang w:val="nl-NL" w:eastAsia="vi-VN"/>
        </w:rPr>
        <w:t>ại học</w:t>
      </w:r>
      <w:r w:rsidR="00110482" w:rsidRPr="009A667A">
        <w:rPr>
          <w:color w:val="000000"/>
          <w:sz w:val="26"/>
          <w:szCs w:val="26"/>
          <w:lang w:val="vi-VN" w:eastAsia="vi-VN"/>
        </w:rPr>
        <w:t xml:space="preserve"> Luật Hà Nội</w:t>
      </w:r>
      <w:r w:rsidR="00110482" w:rsidRPr="009A667A">
        <w:rPr>
          <w:color w:val="000000"/>
          <w:sz w:val="26"/>
          <w:szCs w:val="26"/>
          <w:lang w:val="nl-NL" w:eastAsia="vi-VN"/>
        </w:rPr>
        <w:t xml:space="preserve"> </w:t>
      </w:r>
      <w:r w:rsidR="00110482" w:rsidRPr="009A667A">
        <w:rPr>
          <w:color w:val="000000" w:themeColor="text1"/>
          <w:sz w:val="26"/>
          <w:szCs w:val="26"/>
          <w:lang w:val="nl-NL" w:eastAsia="vi-VN"/>
        </w:rPr>
        <w:t>(2017),</w:t>
      </w:r>
      <w:r w:rsidR="00110482" w:rsidRPr="009A667A">
        <w:rPr>
          <w:color w:val="000000" w:themeColor="text1"/>
          <w:sz w:val="26"/>
          <w:szCs w:val="26"/>
          <w:lang w:val="vi-VN" w:eastAsia="vi-VN"/>
        </w:rPr>
        <w:t xml:space="preserve"> </w:t>
      </w:r>
      <w:r w:rsidR="00110482" w:rsidRPr="009A667A">
        <w:rPr>
          <w:i/>
          <w:color w:val="000000"/>
          <w:sz w:val="26"/>
          <w:szCs w:val="26"/>
          <w:lang w:val="vi-VN" w:eastAsia="vi-VN"/>
        </w:rPr>
        <w:t>Giáo trình luật Hiến pháp Việt Nam</w:t>
      </w:r>
      <w:r w:rsidR="00110482" w:rsidRPr="009A667A">
        <w:rPr>
          <w:color w:val="000000"/>
          <w:sz w:val="26"/>
          <w:szCs w:val="26"/>
          <w:lang w:val="nl-NL" w:eastAsia="vi-VN"/>
        </w:rPr>
        <w:t>, Nxb</w:t>
      </w:r>
      <w:r w:rsidR="00110482" w:rsidRPr="009A667A">
        <w:rPr>
          <w:color w:val="000000"/>
          <w:sz w:val="26"/>
          <w:szCs w:val="26"/>
          <w:lang w:val="vi-VN" w:eastAsia="vi-VN"/>
        </w:rPr>
        <w:t xml:space="preserve"> CAND, H</w:t>
      </w:r>
      <w:r w:rsidR="00110482" w:rsidRPr="009A667A">
        <w:rPr>
          <w:color w:val="000000"/>
          <w:sz w:val="26"/>
          <w:szCs w:val="26"/>
          <w:lang w:val="nl-NL" w:eastAsia="vi-VN"/>
        </w:rPr>
        <w:t>à Nội;</w:t>
      </w:r>
    </w:p>
    <w:p w:rsidR="006473C2" w:rsidRPr="009A667A" w:rsidRDefault="00110482" w:rsidP="00110482">
      <w:pPr>
        <w:tabs>
          <w:tab w:val="left" w:pos="851"/>
        </w:tabs>
        <w:spacing w:before="120" w:after="120" w:line="288" w:lineRule="auto"/>
        <w:ind w:left="810"/>
        <w:rPr>
          <w:color w:val="000000"/>
          <w:sz w:val="26"/>
          <w:szCs w:val="26"/>
          <w:lang w:val="nl-NL" w:eastAsia="vi-VN"/>
        </w:rPr>
      </w:pPr>
      <w:r w:rsidRPr="009A667A">
        <w:rPr>
          <w:color w:val="000000"/>
          <w:sz w:val="26"/>
          <w:szCs w:val="26"/>
          <w:lang w:val="nl-NL" w:eastAsia="vi-VN"/>
        </w:rPr>
        <w:t xml:space="preserve">[2] </w:t>
      </w:r>
      <w:r w:rsidR="00D450C7" w:rsidRPr="009A667A">
        <w:rPr>
          <w:color w:val="000000"/>
          <w:sz w:val="26"/>
          <w:szCs w:val="26"/>
          <w:lang w:val="nl-NL" w:eastAsia="vi-VN"/>
        </w:rPr>
        <w:t xml:space="preserve">Trường </w:t>
      </w:r>
      <w:r w:rsidRPr="009A667A">
        <w:rPr>
          <w:bCs/>
          <w:sz w:val="26"/>
          <w:szCs w:val="26"/>
          <w:lang w:val="nl-NL"/>
        </w:rPr>
        <w:t>Đại học Mở Thành phố Hồ Chí Minh (</w:t>
      </w:r>
      <w:r w:rsidRPr="009A667A">
        <w:rPr>
          <w:bCs/>
          <w:color w:val="FF0000"/>
          <w:sz w:val="26"/>
          <w:szCs w:val="26"/>
          <w:lang w:val="nl-NL"/>
        </w:rPr>
        <w:t>201</w:t>
      </w:r>
      <w:r w:rsidR="008B42E7" w:rsidRPr="009A667A">
        <w:rPr>
          <w:bCs/>
          <w:color w:val="FF0000"/>
          <w:sz w:val="26"/>
          <w:szCs w:val="26"/>
          <w:lang w:val="nl-NL"/>
        </w:rPr>
        <w:t>9</w:t>
      </w:r>
      <w:r w:rsidRPr="009A667A">
        <w:rPr>
          <w:bCs/>
          <w:sz w:val="26"/>
          <w:szCs w:val="26"/>
          <w:lang w:val="nl-NL"/>
        </w:rPr>
        <w:t xml:space="preserve">) (Trần Thị Mai Phước chủ biên), </w:t>
      </w:r>
      <w:r w:rsidRPr="009A667A">
        <w:rPr>
          <w:bCs/>
          <w:i/>
          <w:sz w:val="26"/>
          <w:szCs w:val="26"/>
          <w:lang w:val="nl-NL"/>
        </w:rPr>
        <w:t>Tài liệu học tập môn Luật Hiến pháp</w:t>
      </w:r>
      <w:r w:rsidR="00D450C7" w:rsidRPr="009A667A">
        <w:rPr>
          <w:bCs/>
          <w:i/>
          <w:sz w:val="26"/>
          <w:szCs w:val="26"/>
          <w:lang w:val="nl-NL"/>
        </w:rPr>
        <w:t xml:space="preserve"> Việt Nam</w:t>
      </w:r>
      <w:r w:rsidRPr="009A667A">
        <w:rPr>
          <w:bCs/>
          <w:sz w:val="26"/>
          <w:szCs w:val="26"/>
          <w:lang w:val="nl-NL"/>
        </w:rPr>
        <w:t>, Nxb Hồng Đức</w:t>
      </w:r>
      <w:r w:rsidR="00D450C7" w:rsidRPr="009A667A">
        <w:rPr>
          <w:bCs/>
          <w:sz w:val="26"/>
          <w:szCs w:val="26"/>
          <w:lang w:val="nl-NL"/>
        </w:rPr>
        <w:t>,</w:t>
      </w:r>
      <w:r w:rsidRPr="009A667A">
        <w:rPr>
          <w:bCs/>
          <w:sz w:val="26"/>
          <w:szCs w:val="26"/>
          <w:lang w:val="nl-NL"/>
        </w:rPr>
        <w:t xml:space="preserve"> TP.HCM;</w:t>
      </w:r>
      <w:r w:rsidR="007D1452" w:rsidRPr="009A667A">
        <w:rPr>
          <w:bCs/>
          <w:sz w:val="26"/>
          <w:szCs w:val="26"/>
          <w:lang w:val="nl-NL"/>
        </w:rPr>
        <w:t xml:space="preserve"> </w:t>
      </w:r>
    </w:p>
    <w:p w:rsidR="00762526" w:rsidRPr="009A667A" w:rsidRDefault="00762526" w:rsidP="007A06C3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i/>
          <w:sz w:val="26"/>
          <w:szCs w:val="26"/>
          <w:lang w:val="nl-NL"/>
        </w:rPr>
      </w:pPr>
      <w:r w:rsidRPr="009A667A">
        <w:rPr>
          <w:bCs/>
          <w:i/>
          <w:sz w:val="26"/>
          <w:szCs w:val="26"/>
          <w:lang w:val="nl-NL"/>
        </w:rPr>
        <w:t>Tài liệu tham khảo</w:t>
      </w:r>
      <w:r w:rsidR="00110482" w:rsidRPr="009A667A">
        <w:rPr>
          <w:bCs/>
          <w:i/>
          <w:sz w:val="26"/>
          <w:szCs w:val="26"/>
          <w:lang w:val="nl-NL"/>
        </w:rPr>
        <w:t xml:space="preserve"> bắt buộc</w:t>
      </w:r>
    </w:p>
    <w:p w:rsidR="00584177" w:rsidRPr="009A667A" w:rsidRDefault="00110482" w:rsidP="00584177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[3] </w:t>
      </w:r>
      <w:r w:rsidRPr="009A667A">
        <w:rPr>
          <w:bCs/>
          <w:sz w:val="26"/>
          <w:szCs w:val="26"/>
          <w:lang w:val="nl-NL"/>
        </w:rPr>
        <w:t>Quốc hội (1946, 1959, 1980, 1992, 2013), Hiến pháp nước CHXHCN Việt Nam</w:t>
      </w:r>
    </w:p>
    <w:p w:rsidR="00110482" w:rsidRPr="009A667A" w:rsidRDefault="00110482" w:rsidP="00584177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[4] </w:t>
      </w:r>
      <w:r w:rsidRPr="009A667A">
        <w:rPr>
          <w:bCs/>
          <w:sz w:val="26"/>
          <w:szCs w:val="26"/>
          <w:lang w:val="nl-NL"/>
        </w:rPr>
        <w:t>Quốc hội (1998, 2008, sửa đổi bổ sung 2014), Luật Quốc tịch</w:t>
      </w:r>
    </w:p>
    <w:p w:rsidR="00584177" w:rsidRPr="009A667A" w:rsidRDefault="00110482" w:rsidP="00584177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[5] </w:t>
      </w:r>
      <w:r w:rsidRPr="009A667A">
        <w:rPr>
          <w:bCs/>
          <w:sz w:val="26"/>
          <w:szCs w:val="26"/>
          <w:lang w:val="nl-NL"/>
        </w:rPr>
        <w:t>Quốc hội (2014), Luật Tổ chức Quốc hội</w:t>
      </w:r>
    </w:p>
    <w:p w:rsidR="00110482" w:rsidRPr="009A667A" w:rsidRDefault="00110482" w:rsidP="00584177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[6] </w:t>
      </w:r>
      <w:r w:rsidRPr="009A667A">
        <w:rPr>
          <w:bCs/>
          <w:sz w:val="26"/>
          <w:szCs w:val="26"/>
          <w:lang w:val="nl-NL"/>
        </w:rPr>
        <w:t>Quốc hội (2014), Luật Tổ chức Tòa án nhân dân</w:t>
      </w:r>
    </w:p>
    <w:p w:rsidR="00110482" w:rsidRPr="009A667A" w:rsidRDefault="00110482" w:rsidP="00110482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[7] </w:t>
      </w:r>
      <w:r w:rsidRPr="009A667A">
        <w:rPr>
          <w:bCs/>
          <w:sz w:val="26"/>
          <w:szCs w:val="26"/>
          <w:lang w:val="nl-NL"/>
        </w:rPr>
        <w:t>Quốc hội (2014), Luật Tổ chức Viện kiểm sát nhân dân</w:t>
      </w:r>
    </w:p>
    <w:p w:rsidR="00110482" w:rsidRPr="009A667A" w:rsidRDefault="00110482" w:rsidP="00110482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[8] </w:t>
      </w:r>
      <w:r w:rsidRPr="009A667A">
        <w:rPr>
          <w:bCs/>
          <w:sz w:val="26"/>
          <w:szCs w:val="26"/>
          <w:lang w:val="nl-NL"/>
        </w:rPr>
        <w:t>Quốc hội (2015), Luật Tổ chức Chính phủ</w:t>
      </w:r>
    </w:p>
    <w:p w:rsidR="00110482" w:rsidRPr="009A667A" w:rsidRDefault="00110482" w:rsidP="00110482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[9] </w:t>
      </w:r>
      <w:r w:rsidRPr="009A667A">
        <w:rPr>
          <w:bCs/>
          <w:sz w:val="26"/>
          <w:szCs w:val="26"/>
          <w:lang w:val="nl-NL"/>
        </w:rPr>
        <w:t>Quốc hội (2015), Luật Bầu cử Đại biểu Quốc hội và Đại biểu Hội đồng nhân dân</w:t>
      </w:r>
    </w:p>
    <w:p w:rsidR="00584177" w:rsidRPr="009A667A" w:rsidRDefault="00110482" w:rsidP="00584177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[10] </w:t>
      </w:r>
      <w:r w:rsidRPr="009A667A">
        <w:rPr>
          <w:bCs/>
          <w:sz w:val="26"/>
          <w:szCs w:val="26"/>
          <w:lang w:val="nl-NL"/>
        </w:rPr>
        <w:t>Quốc hội (2015), Luật Tổ chức Chính quyền địa phương</w:t>
      </w:r>
    </w:p>
    <w:p w:rsidR="00110482" w:rsidRPr="009A667A" w:rsidRDefault="00110482" w:rsidP="00584177">
      <w:pPr>
        <w:spacing w:line="360" w:lineRule="auto"/>
        <w:ind w:left="810"/>
        <w:rPr>
          <w:bCs/>
          <w:sz w:val="26"/>
          <w:szCs w:val="26"/>
          <w:lang w:val="nl-NL"/>
        </w:rPr>
      </w:pPr>
      <w:r w:rsidRPr="009A667A">
        <w:rPr>
          <w:sz w:val="26"/>
          <w:szCs w:val="26"/>
          <w:lang w:val="nl-NL"/>
        </w:rPr>
        <w:t xml:space="preserve">[11] </w:t>
      </w:r>
      <w:r w:rsidRPr="009A667A">
        <w:rPr>
          <w:bCs/>
          <w:sz w:val="26"/>
          <w:szCs w:val="26"/>
          <w:lang w:val="nl-NL"/>
        </w:rPr>
        <w:t>Quốc hội (2015), Luật Kiểm toán nhà</w:t>
      </w:r>
      <w:r w:rsidR="00D450C7" w:rsidRPr="009A667A">
        <w:rPr>
          <w:bCs/>
          <w:sz w:val="26"/>
          <w:szCs w:val="26"/>
          <w:lang w:val="nl-NL"/>
        </w:rPr>
        <w:t xml:space="preserve"> nước</w:t>
      </w:r>
    </w:p>
    <w:p w:rsidR="00110482" w:rsidRPr="009A667A" w:rsidRDefault="00110482" w:rsidP="007A06C3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i/>
          <w:sz w:val="26"/>
          <w:szCs w:val="26"/>
          <w:lang w:val="nl-NL"/>
        </w:rPr>
      </w:pPr>
      <w:r w:rsidRPr="009A667A">
        <w:rPr>
          <w:i/>
          <w:sz w:val="26"/>
          <w:szCs w:val="26"/>
          <w:lang w:val="nl-NL"/>
        </w:rPr>
        <w:t>Tài liệu tham khảo lựa chọn</w:t>
      </w:r>
    </w:p>
    <w:p w:rsidR="00110482" w:rsidRPr="009A667A" w:rsidRDefault="006473C2" w:rsidP="00110482">
      <w:pPr>
        <w:spacing w:line="360" w:lineRule="auto"/>
        <w:ind w:left="720"/>
        <w:rPr>
          <w:bCs/>
          <w:sz w:val="26"/>
          <w:szCs w:val="26"/>
          <w:lang w:val="nl-NL"/>
        </w:rPr>
      </w:pPr>
      <w:r w:rsidRPr="009A667A">
        <w:rPr>
          <w:spacing w:val="2"/>
          <w:sz w:val="26"/>
          <w:szCs w:val="26"/>
          <w:lang w:val="nl-NL"/>
        </w:rPr>
        <w:t>[</w:t>
      </w:r>
      <w:r w:rsidR="00110482" w:rsidRPr="009A667A">
        <w:rPr>
          <w:spacing w:val="2"/>
          <w:sz w:val="26"/>
          <w:szCs w:val="26"/>
          <w:lang w:val="nl-NL"/>
        </w:rPr>
        <w:t>1</w:t>
      </w:r>
      <w:r w:rsidRPr="009A667A">
        <w:rPr>
          <w:sz w:val="26"/>
          <w:szCs w:val="26"/>
          <w:lang w:val="nl-NL"/>
        </w:rPr>
        <w:t xml:space="preserve">2] </w:t>
      </w:r>
      <w:r w:rsidR="00110482" w:rsidRPr="009A667A">
        <w:rPr>
          <w:bCs/>
          <w:sz w:val="26"/>
          <w:szCs w:val="26"/>
          <w:lang w:val="nl-NL"/>
        </w:rPr>
        <w:t>Tạp chí Nhà nước và pháp luật;</w:t>
      </w:r>
    </w:p>
    <w:p w:rsidR="00110482" w:rsidRPr="009A667A" w:rsidRDefault="00110482" w:rsidP="00110482">
      <w:pPr>
        <w:spacing w:line="360" w:lineRule="auto"/>
        <w:ind w:left="720"/>
        <w:rPr>
          <w:bCs/>
          <w:sz w:val="26"/>
          <w:szCs w:val="26"/>
          <w:lang w:val="nl-NL"/>
        </w:rPr>
      </w:pPr>
      <w:r w:rsidRPr="009A667A">
        <w:rPr>
          <w:spacing w:val="2"/>
          <w:sz w:val="26"/>
          <w:szCs w:val="26"/>
          <w:lang w:val="nl-NL"/>
        </w:rPr>
        <w:t>[1</w:t>
      </w:r>
      <w:r w:rsidRPr="009A667A">
        <w:rPr>
          <w:sz w:val="26"/>
          <w:szCs w:val="26"/>
          <w:lang w:val="nl-NL"/>
        </w:rPr>
        <w:t xml:space="preserve">3] </w:t>
      </w:r>
      <w:r w:rsidRPr="009A667A">
        <w:rPr>
          <w:bCs/>
          <w:sz w:val="26"/>
          <w:szCs w:val="26"/>
          <w:lang w:val="nl-NL"/>
        </w:rPr>
        <w:t>Tạp chí Luật học;</w:t>
      </w:r>
    </w:p>
    <w:p w:rsidR="00110482" w:rsidRPr="009A667A" w:rsidRDefault="00110482" w:rsidP="00110482">
      <w:pPr>
        <w:spacing w:line="360" w:lineRule="auto"/>
        <w:ind w:left="720"/>
        <w:rPr>
          <w:bCs/>
          <w:sz w:val="26"/>
          <w:szCs w:val="26"/>
          <w:lang w:val="nl-NL"/>
        </w:rPr>
      </w:pPr>
      <w:r w:rsidRPr="009A667A">
        <w:rPr>
          <w:spacing w:val="2"/>
          <w:sz w:val="26"/>
          <w:szCs w:val="26"/>
          <w:lang w:val="nl-NL"/>
        </w:rPr>
        <w:t>[1</w:t>
      </w:r>
      <w:r w:rsidRPr="009A667A">
        <w:rPr>
          <w:sz w:val="26"/>
          <w:szCs w:val="26"/>
          <w:lang w:val="nl-NL"/>
        </w:rPr>
        <w:t xml:space="preserve">4] </w:t>
      </w:r>
      <w:r w:rsidRPr="009A667A">
        <w:rPr>
          <w:bCs/>
          <w:sz w:val="26"/>
          <w:szCs w:val="26"/>
          <w:lang w:val="nl-NL"/>
        </w:rPr>
        <w:t>Tạp chí Khoa học pháp lý;</w:t>
      </w:r>
    </w:p>
    <w:p w:rsidR="00110482" w:rsidRPr="009A667A" w:rsidRDefault="00110482" w:rsidP="00110482">
      <w:pPr>
        <w:spacing w:line="360" w:lineRule="auto"/>
        <w:ind w:left="720"/>
        <w:rPr>
          <w:bCs/>
          <w:sz w:val="26"/>
          <w:szCs w:val="26"/>
          <w:lang w:val="nl-NL"/>
        </w:rPr>
      </w:pPr>
      <w:r w:rsidRPr="009A667A">
        <w:rPr>
          <w:spacing w:val="2"/>
          <w:sz w:val="26"/>
          <w:szCs w:val="26"/>
          <w:lang w:val="nl-NL"/>
        </w:rPr>
        <w:lastRenderedPageBreak/>
        <w:t>[1</w:t>
      </w:r>
      <w:r w:rsidRPr="009A667A">
        <w:rPr>
          <w:sz w:val="26"/>
          <w:szCs w:val="26"/>
          <w:lang w:val="nl-NL"/>
        </w:rPr>
        <w:t xml:space="preserve">5] </w:t>
      </w:r>
      <w:r w:rsidRPr="009A667A">
        <w:rPr>
          <w:bCs/>
          <w:sz w:val="26"/>
          <w:szCs w:val="26"/>
          <w:lang w:val="nl-NL"/>
        </w:rPr>
        <w:t>Tạp chí Nghiên cứu lập pháp.</w:t>
      </w:r>
    </w:p>
    <w:p w:rsidR="00762526" w:rsidRPr="009A667A" w:rsidRDefault="00762526" w:rsidP="00981B87">
      <w:pPr>
        <w:pStyle w:val="ListParagraph"/>
        <w:numPr>
          <w:ilvl w:val="0"/>
          <w:numId w:val="12"/>
        </w:numPr>
        <w:ind w:left="1080" w:hanging="540"/>
        <w:rPr>
          <w:sz w:val="26"/>
          <w:szCs w:val="26"/>
        </w:rPr>
      </w:pPr>
      <w:r w:rsidRPr="009A667A">
        <w:rPr>
          <w:bCs/>
          <w:sz w:val="26"/>
          <w:szCs w:val="26"/>
          <w:lang w:val="nl-NL"/>
        </w:rPr>
        <w:t>Đánh giá môn học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000"/>
        <w:gridCol w:w="1894"/>
        <w:gridCol w:w="1231"/>
        <w:gridCol w:w="993"/>
      </w:tblGrid>
      <w:tr w:rsidR="00026E03" w:rsidRPr="009A667A" w:rsidTr="00026E03">
        <w:trPr>
          <w:trHeight w:val="733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Thành phần</w:t>
            </w:r>
          </w:p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đánh giá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Thời điểm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 xml:space="preserve">CĐR </w:t>
            </w:r>
          </w:p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môn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Tỷ lệ %</w:t>
            </w:r>
          </w:p>
        </w:tc>
      </w:tr>
      <w:tr w:rsidR="00026E03" w:rsidRPr="009A667A" w:rsidTr="00026E03">
        <w:trPr>
          <w:trHeight w:val="261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(1)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26E03" w:rsidRPr="009A667A" w:rsidRDefault="00026E03" w:rsidP="00026E03">
            <w:pPr>
              <w:jc w:val="center"/>
            </w:pPr>
            <w:r w:rsidRPr="009A667A">
              <w:rPr>
                <w:bCs/>
                <w:sz w:val="26"/>
                <w:szCs w:val="26"/>
                <w:lang w:val="nl-NL"/>
              </w:rPr>
              <w:t>(2)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jc w:val="center"/>
            </w:pPr>
            <w:r w:rsidRPr="009A667A">
              <w:rPr>
                <w:bCs/>
                <w:sz w:val="26"/>
                <w:szCs w:val="26"/>
                <w:lang w:val="nl-NL"/>
              </w:rPr>
              <w:t>(3)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26E03" w:rsidRPr="009A667A" w:rsidRDefault="00026E03" w:rsidP="00026E03">
            <w:pPr>
              <w:jc w:val="center"/>
            </w:pPr>
            <w:r w:rsidRPr="009A667A">
              <w:rPr>
                <w:bCs/>
                <w:sz w:val="26"/>
                <w:szCs w:val="26"/>
                <w:lang w:val="nl-NL"/>
              </w:rPr>
              <w:t>(4)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spacing w:line="360" w:lineRule="auto"/>
              <w:jc w:val="center"/>
            </w:pPr>
          </w:p>
        </w:tc>
      </w:tr>
      <w:tr w:rsidR="00026E03" w:rsidRPr="009A667A" w:rsidTr="00026E03">
        <w:trPr>
          <w:trHeight w:val="552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pacing w:val="-2"/>
                <w:sz w:val="26"/>
                <w:szCs w:val="26"/>
                <w:lang w:val="nl-NL"/>
              </w:rPr>
            </w:pPr>
            <w:r w:rsidRPr="009A667A">
              <w:rPr>
                <w:bCs/>
                <w:spacing w:val="-2"/>
                <w:sz w:val="26"/>
                <w:szCs w:val="26"/>
                <w:lang w:val="nl-NL"/>
              </w:rPr>
              <w:t>A1. Đánh giá quá trình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spacing w:val="-2"/>
                <w:sz w:val="26"/>
                <w:szCs w:val="26"/>
                <w:lang w:val="nl-NL"/>
              </w:rPr>
            </w:pPr>
            <w:r w:rsidRPr="009A667A">
              <w:rPr>
                <w:bCs/>
                <w:spacing w:val="-2"/>
                <w:sz w:val="26"/>
                <w:szCs w:val="26"/>
                <w:lang w:val="nl-NL"/>
              </w:rPr>
              <w:t>Chuyên cần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CLO2.1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CLO2.2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CLO3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CLO4.1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CLO4.2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CLO5.1CLO5.2 CLO5.3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10%</w:t>
            </w:r>
          </w:p>
        </w:tc>
      </w:tr>
      <w:tr w:rsidR="00026E03" w:rsidRPr="009A667A" w:rsidTr="00026E03">
        <w:trPr>
          <w:trHeight w:val="728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Thực hiện bài tập, diễn đàn trên LMS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Quá trình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10%</w:t>
            </w:r>
          </w:p>
        </w:tc>
      </w:tr>
      <w:tr w:rsidR="00026E03" w:rsidRPr="009A667A" w:rsidTr="00026E03">
        <w:trPr>
          <w:trHeight w:val="551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A2. Đánh giá giữa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Bài kiểm tra tự luận giữa kỳ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CLO2.1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CLO2.2</w:t>
            </w:r>
          </w:p>
          <w:p w:rsidR="00026E03" w:rsidRPr="009A667A" w:rsidRDefault="00026E03" w:rsidP="00026E03">
            <w:pPr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sz w:val="26"/>
                <w:szCs w:val="26"/>
              </w:rPr>
              <w:t>CLO5.2 CLO5.3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20%</w:t>
            </w:r>
          </w:p>
        </w:tc>
      </w:tr>
      <w:tr w:rsidR="00026E03" w:rsidRPr="009A667A" w:rsidTr="00026E03">
        <w:trPr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A3. Đánh giá cuối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163"/>
              </w:tabs>
              <w:autoSpaceDE/>
              <w:autoSpaceDN/>
              <w:adjustRightInd/>
              <w:spacing w:before="120" w:after="120" w:line="276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Bài thi tự luận tập trung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9A667A">
              <w:rPr>
                <w:bCs/>
                <w:sz w:val="26"/>
                <w:szCs w:val="26"/>
                <w:lang w:val="nl-NL"/>
              </w:rPr>
              <w:t>Cuối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CLO2.1CLO2.2</w:t>
            </w:r>
          </w:p>
          <w:p w:rsidR="00026E03" w:rsidRPr="009A667A" w:rsidRDefault="00026E03" w:rsidP="00026E03">
            <w:pPr>
              <w:rPr>
                <w:sz w:val="26"/>
                <w:szCs w:val="26"/>
              </w:rPr>
            </w:pPr>
            <w:r w:rsidRPr="009A667A">
              <w:rPr>
                <w:sz w:val="26"/>
                <w:szCs w:val="26"/>
              </w:rPr>
              <w:t>CLO5.2 CLO5.3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9A667A">
              <w:rPr>
                <w:sz w:val="26"/>
                <w:szCs w:val="26"/>
                <w:lang w:val="nl-NL"/>
              </w:rPr>
              <w:t>60%</w:t>
            </w:r>
          </w:p>
        </w:tc>
      </w:tr>
      <w:tr w:rsidR="00026E03" w:rsidRPr="009A667A" w:rsidTr="00026E03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A667A">
              <w:rPr>
                <w:b/>
                <w:bCs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6E03" w:rsidRPr="009A667A" w:rsidRDefault="00026E03" w:rsidP="00026E0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9A667A">
              <w:rPr>
                <w:b/>
                <w:sz w:val="26"/>
                <w:szCs w:val="26"/>
                <w:lang w:val="nl-NL"/>
              </w:rPr>
              <w:t>100%</w:t>
            </w:r>
          </w:p>
        </w:tc>
      </w:tr>
    </w:tbl>
    <w:p w:rsidR="00D71593" w:rsidRPr="009A667A" w:rsidRDefault="00D71593" w:rsidP="00D71593">
      <w:pPr>
        <w:rPr>
          <w:sz w:val="26"/>
          <w:szCs w:val="26"/>
        </w:rPr>
      </w:pPr>
    </w:p>
    <w:p w:rsidR="001E7DEE" w:rsidRPr="009A667A" w:rsidRDefault="001E7DEE" w:rsidP="00981B87">
      <w:pPr>
        <w:pStyle w:val="ListParagraph"/>
        <w:numPr>
          <w:ilvl w:val="0"/>
          <w:numId w:val="14"/>
        </w:numPr>
        <w:ind w:left="900" w:hanging="540"/>
        <w:jc w:val="both"/>
        <w:rPr>
          <w:sz w:val="26"/>
          <w:szCs w:val="26"/>
        </w:rPr>
      </w:pPr>
      <w:r w:rsidRPr="009A667A">
        <w:rPr>
          <w:bCs/>
          <w:sz w:val="26"/>
          <w:szCs w:val="26"/>
          <w:lang w:val="nl-NL"/>
        </w:rPr>
        <w:t xml:space="preserve">Kế hoạch giảng dạy </w:t>
      </w:r>
    </w:p>
    <w:p w:rsidR="00B053A4" w:rsidRPr="009A667A" w:rsidRDefault="00B053A4" w:rsidP="00B053A4">
      <w:pPr>
        <w:pStyle w:val="ListParagraph"/>
        <w:numPr>
          <w:ilvl w:val="1"/>
          <w:numId w:val="14"/>
        </w:numPr>
        <w:jc w:val="both"/>
        <w:rPr>
          <w:color w:val="FF0000"/>
          <w:sz w:val="26"/>
          <w:szCs w:val="26"/>
        </w:rPr>
      </w:pPr>
      <w:r w:rsidRPr="009A667A">
        <w:rPr>
          <w:bCs/>
          <w:color w:val="FF0000"/>
          <w:sz w:val="26"/>
          <w:szCs w:val="26"/>
          <w:lang w:val="nl-NL"/>
        </w:rPr>
        <w:t>Kế hoạch giảng dạy lớp ngày (4,5 tiết/buổi)</w:t>
      </w:r>
    </w:p>
    <w:sdt>
      <w:sdtPr>
        <w:rPr>
          <w:sz w:val="26"/>
          <w:szCs w:val="26"/>
          <w:lang w:val="nl-NL"/>
        </w:rPr>
        <w:id w:val="1684017545"/>
      </w:sdtPr>
      <w:sdtEndPr>
        <w:rPr>
          <w:bCs/>
        </w:rPr>
      </w:sdtEndPr>
      <w:sdtContent>
        <w:tbl>
          <w:tblPr>
            <w:tblStyle w:val="TableGrid"/>
            <w:tblW w:w="10795" w:type="dxa"/>
            <w:jc w:val="center"/>
            <w:tblLook w:val="04A0" w:firstRow="1" w:lastRow="0" w:firstColumn="1" w:lastColumn="0" w:noHBand="0" w:noVBand="1"/>
          </w:tblPr>
          <w:tblGrid>
            <w:gridCol w:w="998"/>
            <w:gridCol w:w="3458"/>
            <w:gridCol w:w="1061"/>
            <w:gridCol w:w="2128"/>
            <w:gridCol w:w="810"/>
            <w:gridCol w:w="2340"/>
          </w:tblGrid>
          <w:tr w:rsidR="00A779DD" w:rsidRPr="009A667A" w:rsidTr="00A779DD">
            <w:trPr>
              <w:tblHeader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A779DD" w:rsidP="002F0BC1">
                <w:pPr>
                  <w:widowControl/>
                  <w:autoSpaceDE/>
                  <w:autoSpaceDN/>
                  <w:adjustRightInd/>
                  <w:ind w:left="-23" w:right="140"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Tuần/</w:t>
                </w:r>
              </w:p>
              <w:p w:rsidR="00A779DD" w:rsidRPr="009A667A" w:rsidRDefault="00A779DD" w:rsidP="002F0BC1">
                <w:pPr>
                  <w:widowControl/>
                  <w:autoSpaceDE/>
                  <w:autoSpaceDN/>
                  <w:adjustRightInd/>
                  <w:ind w:left="-23" w:right="140"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buổi học</w:t>
                </w:r>
              </w:p>
            </w:tc>
            <w:tc>
              <w:tcPr>
                <w:tcW w:w="3458" w:type="dxa"/>
                <w:shd w:val="clear" w:color="auto" w:fill="auto"/>
                <w:vAlign w:val="center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Nội dung</w:t>
                </w:r>
              </w:p>
            </w:tc>
            <w:tc>
              <w:tcPr>
                <w:tcW w:w="1061" w:type="dxa"/>
                <w:shd w:val="clear" w:color="auto" w:fill="auto"/>
                <w:vAlign w:val="center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CĐR môn học</w:t>
                </w:r>
              </w:p>
            </w:tc>
            <w:tc>
              <w:tcPr>
                <w:tcW w:w="2128" w:type="dxa"/>
                <w:shd w:val="clear" w:color="auto" w:fill="auto"/>
                <w:vAlign w:val="center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Hoạt động dạy và học</w:t>
                </w:r>
              </w:p>
            </w:tc>
            <w:tc>
              <w:tcPr>
                <w:tcW w:w="810" w:type="dxa"/>
                <w:shd w:val="clear" w:color="auto" w:fill="auto"/>
                <w:vAlign w:val="center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 xml:space="preserve">Bài đánh giá </w:t>
                </w:r>
              </w:p>
            </w:tc>
            <w:tc>
              <w:tcPr>
                <w:tcW w:w="2340" w:type="dxa"/>
                <w:shd w:val="clear" w:color="auto" w:fill="auto"/>
                <w:vAlign w:val="center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Tài liệu chính và tài liệu tham khảo</w:t>
                </w:r>
              </w:p>
            </w:tc>
          </w:tr>
          <w:tr w:rsidR="00A779DD" w:rsidRPr="009A667A" w:rsidTr="00A779DD">
            <w:trPr>
              <w:tblHeader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A779DD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(1)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center"/>
                  <w:rPr>
                    <w:sz w:val="26"/>
                    <w:szCs w:val="26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(2)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jc w:val="center"/>
                  <w:rPr>
                    <w:sz w:val="26"/>
                    <w:szCs w:val="26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(3)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A779DD" w:rsidRPr="009A667A" w:rsidRDefault="00A779DD" w:rsidP="00A779DD">
                <w:pPr>
                  <w:jc w:val="center"/>
                  <w:rPr>
                    <w:sz w:val="26"/>
                    <w:szCs w:val="26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(4)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(5)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(6)</w:t>
                </w:r>
              </w:p>
            </w:tc>
          </w:tr>
          <w:tr w:rsidR="00A779DD" w:rsidRPr="009A667A" w:rsidTr="00A779DD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1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  <w:lang w:val="vi-VN"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1: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Khái quát chung về Luật Hiến pháp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  <w:lang w:eastAsia="vi-VN"/>
                  </w:rPr>
                  <w:t>1.1</w:t>
                </w:r>
                <w:r w:rsidRPr="009A667A">
                  <w:rPr>
                    <w:sz w:val="26"/>
                    <w:szCs w:val="26"/>
                  </w:rPr>
                  <w:t xml:space="preserve"> Ngành luật Hiến pháp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1.2 Khoa học Luật Hiến pháp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CLO1.1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CLO5.1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i/>
                    <w:sz w:val="26"/>
                    <w:szCs w:val="26"/>
                    <w:lang w:val="nb-NO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1, 2, 3 Giáo trình Luật Hiến pháp Việt Nam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 TLHT Luật Hiến pháp Việt Nam, ĐH Mở TP.HCM</w:t>
                </w:r>
              </w:p>
            </w:tc>
          </w:tr>
          <w:tr w:rsidR="002F0BC1" w:rsidRPr="009A667A" w:rsidTr="00A779DD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2F0BC1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2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2F0BC1" w:rsidRPr="002F0BC1" w:rsidRDefault="002F0BC1" w:rsidP="002F0BC1">
                <w:pPr>
                  <w:jc w:val="both"/>
                  <w:rPr>
                    <w:sz w:val="26"/>
                    <w:szCs w:val="26"/>
                    <w:lang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1: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 xml:space="preserve">Khái quát chung về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lastRenderedPageBreak/>
                  <w:t>Luật Hiến pháp</w:t>
                </w:r>
                <w:r>
                  <w:rPr>
                    <w:sz w:val="26"/>
                    <w:szCs w:val="26"/>
                    <w:lang w:eastAsia="vi-VN"/>
                  </w:rPr>
                  <w:t xml:space="preserve"> (tt)</w:t>
                </w:r>
              </w:p>
              <w:p w:rsidR="002F0BC1" w:rsidRPr="009A667A" w:rsidRDefault="002F0BC1" w:rsidP="002F0BC1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1.3 Hiến pháp</w:t>
                </w:r>
              </w:p>
              <w:p w:rsidR="002F0BC1" w:rsidRPr="009A667A" w:rsidRDefault="002F0BC1" w:rsidP="002F0BC1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1.4 Lịch sử lập Hiến Việt Nam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2F0BC1" w:rsidRPr="009A667A" w:rsidRDefault="002F0BC1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lastRenderedPageBreak/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2F0BC1" w:rsidRPr="009A667A" w:rsidRDefault="002F0BC1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  <w:tc>
              <w:tcPr>
                <w:tcW w:w="2340" w:type="dxa"/>
                <w:shd w:val="clear" w:color="auto" w:fill="auto"/>
              </w:tcPr>
              <w:p w:rsidR="002F0BC1" w:rsidRPr="009A667A" w:rsidRDefault="002F0BC1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sdt>
            <w:sdtPr>
              <w:rPr>
                <w:sz w:val="26"/>
                <w:szCs w:val="26"/>
              </w:rPr>
              <w:id w:val="289873950"/>
            </w:sdtPr>
            <w:sdtEndPr>
              <w:rPr>
                <w:bCs/>
                <w:lang w:val="nl-NL"/>
              </w:rPr>
            </w:sdtEndPr>
            <w:sdtContent>
              <w:tr w:rsidR="00A779DD" w:rsidRPr="009A667A" w:rsidTr="00A779DD">
                <w:trPr>
                  <w:trHeight w:val="6577"/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A779DD" w:rsidRPr="009A667A" w:rsidRDefault="002F0BC1" w:rsidP="002F0BC1">
                    <w:pPr>
                      <w:pStyle w:val="ListParagraph"/>
                      <w:tabs>
                        <w:tab w:val="left" w:pos="284"/>
                      </w:tabs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3</w:t>
                    </w:r>
                  </w:p>
                </w:tc>
                <w:tc>
                  <w:tcPr>
                    <w:tcW w:w="3458" w:type="dxa"/>
                    <w:shd w:val="clear" w:color="auto" w:fill="auto"/>
                  </w:tcPr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  <w:lang w:val="vi-VN" w:eastAsia="vi-VN"/>
                      </w:rPr>
                    </w:pP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Chương 2: </w:t>
                    </w:r>
                    <w:r w:rsidRPr="009A667A">
                      <w:rPr>
                        <w:sz w:val="26"/>
                        <w:szCs w:val="26"/>
                        <w:lang w:val="vi-VN" w:eastAsia="vi-VN"/>
                      </w:rPr>
                      <w:t>Chế độ chính trị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2.1. Khái niệm chế độ chính trị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2.2. Chính thể của Nhà nước Việt Nam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2.3. Bản chất của Nhà nước Cộng hoà XHCN Việt Nam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2.4. Hệ thống chính trị nước Cộng hoà XHCN Việt Nam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  <w:lang w:val="vi-VN" w:eastAsia="vi-VN"/>
                      </w:rPr>
                    </w:pP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Chương 3: </w:t>
                    </w:r>
                    <w:r w:rsidRPr="009A667A">
                      <w:rPr>
                        <w:sz w:val="26"/>
                        <w:szCs w:val="26"/>
                        <w:lang w:val="vi-VN" w:eastAsia="vi-VN"/>
                      </w:rPr>
                      <w:t xml:space="preserve">Quyền </w:t>
                    </w: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con người, quyền và </w:t>
                    </w:r>
                    <w:r w:rsidRPr="009A667A">
                      <w:rPr>
                        <w:sz w:val="26"/>
                        <w:szCs w:val="26"/>
                        <w:lang w:val="vi-VN" w:eastAsia="vi-VN"/>
                      </w:rPr>
                      <w:t>nghĩa vụ cơ bản của công dân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3.1. Khái niệm, đặc điểm quyền con người, quyền và nghĩa vụ cơ bản của công dân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3.2. Lịch sử phát triển của chế định</w:t>
                    </w:r>
                  </w:p>
                </w:tc>
                <w:tc>
                  <w:tcPr>
                    <w:tcW w:w="1061" w:type="dxa"/>
                    <w:shd w:val="clear" w:color="auto" w:fill="auto"/>
                  </w:tcPr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CLO2.1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CLO3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CLO4.1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CLO4.2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CLO5.2 CLO5.3</w:t>
                    </w:r>
                  </w:p>
                </w:tc>
                <w:tc>
                  <w:tcPr>
                    <w:tcW w:w="2128" w:type="dxa"/>
                    <w:shd w:val="clear" w:color="auto" w:fill="auto"/>
                  </w:tcPr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Giảng viên: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+</w:t>
                    </w: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 xml:space="preserve"> </w:t>
                    </w: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Thuyết giảng;</w:t>
                    </w:r>
                  </w:p>
                  <w:p w:rsidR="002F0BC1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+ Trao đổi;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+ Giao chủ đề thuyết trình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Sinh viên: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 xml:space="preserve">+ Học ở lớp: tiếp thu và </w:t>
                    </w:r>
                    <w:r w:rsidRPr="00C12E45">
                      <w:rPr>
                        <w:iCs/>
                        <w:sz w:val="26"/>
                        <w:szCs w:val="26"/>
                        <w:lang w:val="nb-NO"/>
                      </w:rPr>
                      <w:t>tương tác</w:t>
                    </w:r>
                    <w:r w:rsidRPr="00C12E45">
                      <w:rPr>
                        <w:i/>
                        <w:sz w:val="26"/>
                        <w:szCs w:val="26"/>
                        <w:lang w:val="nb-NO"/>
                      </w:rPr>
                      <w:t xml:space="preserve"> </w:t>
                    </w: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với G</w:t>
                    </w: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iảng viên; thuyết trình nhóm.</w:t>
                    </w:r>
                  </w:p>
                  <w:p w:rsidR="00A779DD" w:rsidRPr="009A667A" w:rsidRDefault="002F0BC1" w:rsidP="002F0BC1">
                    <w:pPr>
                      <w:rPr>
                        <w:i/>
                        <w:sz w:val="26"/>
                        <w:szCs w:val="26"/>
                        <w:lang w:val="nb-NO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+ Học ở nhà:</w:t>
                    </w:r>
                    <w:r w:rsidRPr="00C12E45">
                      <w:rPr>
                        <w:i/>
                        <w:sz w:val="26"/>
                        <w:szCs w:val="26"/>
                        <w:lang w:val="nb-NO"/>
                      </w:rPr>
                      <w:t xml:space="preserve"> đọc trước tài liệu, tham gia các tương tác trên LMS (nếu có yêu cầu).</w:t>
                    </w:r>
                  </w:p>
                </w:tc>
                <w:tc>
                  <w:tcPr>
                    <w:tcW w:w="810" w:type="dxa"/>
                    <w:shd w:val="clear" w:color="auto" w:fill="auto"/>
                  </w:tcPr>
                  <w:p w:rsidR="00A779DD" w:rsidRPr="009A667A" w:rsidRDefault="00A779DD" w:rsidP="00A779DD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Đánh giá giữa kỳ,</w:t>
                    </w:r>
                  </w:p>
                  <w:p w:rsidR="00A779DD" w:rsidRPr="009A667A" w:rsidRDefault="00A779DD" w:rsidP="00A779DD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Đánh giá cuối kỳ</w:t>
                    </w:r>
                  </w:p>
                </w:tc>
                <w:tc>
                  <w:tcPr>
                    <w:tcW w:w="2340" w:type="dxa"/>
                    <w:shd w:val="clear" w:color="auto" w:fill="auto"/>
                  </w:tcPr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4 Giáo trình Luật Hiến pháp Việt Nam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2 TLHT Luật Hiến pháp Việt Nam, ĐH Mở TP.HCM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6 Giáo trình Luật Hiến pháp Việt Nam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3 TLHT Luật Hiến pháp Việt Nam, ĐH Mở TP.HCM</w:t>
                    </w:r>
                  </w:p>
                </w:tc>
              </w:tr>
            </w:sdtContent>
          </w:sdt>
          <w:sdt>
            <w:sdtPr>
              <w:rPr>
                <w:sz w:val="26"/>
                <w:szCs w:val="26"/>
                <w:lang w:val="nl-NL"/>
              </w:rPr>
              <w:id w:val="-1800596920"/>
            </w:sdtPr>
            <w:sdtEndPr>
              <w:rPr>
                <w:bCs/>
              </w:rPr>
            </w:sdtEndPr>
            <w:sdtContent>
              <w:tr w:rsidR="00A779DD" w:rsidRPr="009A667A" w:rsidTr="00A779DD">
                <w:trPr>
                  <w:trHeight w:val="8851"/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A779DD" w:rsidRPr="009A667A" w:rsidRDefault="002F0BC1" w:rsidP="002F0BC1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sz w:val="26"/>
                        <w:szCs w:val="26"/>
                        <w:lang w:val="nl-NL"/>
                      </w:rPr>
                      <w:t>4</w:t>
                    </w:r>
                  </w:p>
                </w:tc>
                <w:tc>
                  <w:tcPr>
                    <w:tcW w:w="3458" w:type="dxa"/>
                    <w:shd w:val="clear" w:color="auto" w:fill="auto"/>
                  </w:tcPr>
                  <w:p w:rsidR="00A779DD" w:rsidRPr="009A667A" w:rsidRDefault="00A779DD" w:rsidP="00A779DD">
                    <w:pPr>
                      <w:jc w:val="both"/>
                      <w:rPr>
                        <w:sz w:val="26"/>
                        <w:szCs w:val="26"/>
                        <w:lang w:eastAsia="vi-VN"/>
                      </w:rPr>
                    </w:pPr>
                    <w:r w:rsidRPr="009A667A">
                      <w:rPr>
                        <w:sz w:val="26"/>
                        <w:szCs w:val="26"/>
                        <w:lang w:eastAsia="vi-VN"/>
                      </w:rPr>
                      <w:t>Chương 3 (tiếp theo)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3.3. Các nguyên tắc Hiến pháp về quyền con người, quyền và nghĩa vụ cơ bản của công dân</w:t>
                    </w:r>
                  </w:p>
                  <w:p w:rsidR="00A779DD" w:rsidRPr="009A667A" w:rsidRDefault="00A779DD" w:rsidP="00A779DD">
                    <w:pPr>
                      <w:jc w:val="both"/>
                      <w:rPr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3.4. Phân nhóm quyền con người, quyền và nghĩa vụ cơ bản của công dân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 xml:space="preserve">Chương 4: </w:t>
                    </w: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Chính sách </w:t>
                    </w:r>
                    <w:r w:rsidRPr="009A667A">
                      <w:rPr>
                        <w:sz w:val="26"/>
                        <w:szCs w:val="26"/>
                        <w:lang w:val="vi-VN" w:eastAsia="vi-VN"/>
                      </w:rPr>
                      <w:t>kinh tế</w:t>
                    </w: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, </w:t>
                    </w:r>
                    <w:r w:rsidRPr="009A667A">
                      <w:rPr>
                        <w:sz w:val="26"/>
                        <w:szCs w:val="26"/>
                      </w:rPr>
                      <w:t>xã hội, văn hóa, giáo dục, khoa học, công nghệ và môi trường</w:t>
                    </w:r>
                  </w:p>
                  <w:p w:rsidR="00A779DD" w:rsidRPr="009A667A" w:rsidRDefault="00A779DD" w:rsidP="00A779DD">
                    <w:pPr>
                      <w:jc w:val="both"/>
                      <w:rPr>
                        <w:sz w:val="26"/>
                        <w:szCs w:val="26"/>
                        <w:lang w:eastAsia="vi-VN"/>
                      </w:rPr>
                    </w:pP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 xml:space="preserve">4.1. Chính sách kinh tế 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4.1.1. Các hình thức sở hữu và các thành phần kinh tế qua các bản Hiến pháp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4.1.2. Mục đích, chính sách phát triển kinh tế theo Hiến pháp hiện hành</w:t>
                    </w:r>
                  </w:p>
                  <w:p w:rsidR="00A779DD" w:rsidRPr="009A667A" w:rsidRDefault="00A779DD" w:rsidP="00A779DD">
                    <w:pPr>
                      <w:jc w:val="both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4.1.3. Các nguyên tắc quản lý Nhà nước về kinh tế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4.2. Chính sách xã hội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4.3. Chính sách văn hóa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4.4. Chính sách giáo dục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 xml:space="preserve">4.5. Chính sách khoa học và công nghệ </w:t>
                    </w:r>
                  </w:p>
                  <w:p w:rsidR="00A779DD" w:rsidRPr="009A667A" w:rsidRDefault="00A779DD" w:rsidP="00A779DD">
                    <w:pPr>
                      <w:spacing w:before="60" w:after="60"/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4.6. Chính sách môi trường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 xml:space="preserve">4.7. Đường lối quan điểm phát triển chung </w:t>
                    </w:r>
                  </w:p>
                </w:tc>
                <w:tc>
                  <w:tcPr>
                    <w:tcW w:w="1061" w:type="dxa"/>
                    <w:shd w:val="clear" w:color="auto" w:fill="auto"/>
                  </w:tcPr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CLO2.1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CLO3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CLO4.1</w:t>
                    </w:r>
                  </w:p>
                  <w:p w:rsidR="00A779DD" w:rsidRPr="009A667A" w:rsidRDefault="00A779DD" w:rsidP="00A779DD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CLO4.2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CLO5.2 CLO5.3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</w:p>
                </w:tc>
                <w:tc>
                  <w:tcPr>
                    <w:tcW w:w="2128" w:type="dxa"/>
                    <w:shd w:val="clear" w:color="auto" w:fill="auto"/>
                  </w:tcPr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Giảng viên: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+</w:t>
                    </w: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 xml:space="preserve"> </w:t>
                    </w: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Thuyết giảng;</w:t>
                    </w:r>
                  </w:p>
                  <w:p w:rsidR="002F0BC1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+ Trao đổi;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+ Giao chủ đề thuyết trình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Sinh viên: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 xml:space="preserve">+ Học ở lớp: tiếp thu và </w:t>
                    </w:r>
                    <w:r w:rsidRPr="00C12E45">
                      <w:rPr>
                        <w:iCs/>
                        <w:sz w:val="26"/>
                        <w:szCs w:val="26"/>
                        <w:lang w:val="nb-NO"/>
                      </w:rPr>
                      <w:t>tương tác</w:t>
                    </w:r>
                    <w:r w:rsidRPr="00C12E45">
                      <w:rPr>
                        <w:i/>
                        <w:sz w:val="26"/>
                        <w:szCs w:val="26"/>
                        <w:lang w:val="nb-NO"/>
                      </w:rPr>
                      <w:t xml:space="preserve"> </w:t>
                    </w: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với G</w:t>
                    </w: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iảng viên; thuyết trình nhóm.</w:t>
                    </w:r>
                  </w:p>
                  <w:p w:rsidR="00A779DD" w:rsidRPr="009A667A" w:rsidRDefault="002F0BC1" w:rsidP="002F0BC1">
                    <w:pPr>
                      <w:rPr>
                        <w:i/>
                        <w:sz w:val="26"/>
                        <w:szCs w:val="26"/>
                        <w:lang w:val="nb-NO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+ Học ở nhà:</w:t>
                    </w:r>
                    <w:r w:rsidRPr="00C12E45">
                      <w:rPr>
                        <w:i/>
                        <w:sz w:val="26"/>
                        <w:szCs w:val="26"/>
                        <w:lang w:val="nb-NO"/>
                      </w:rPr>
                      <w:t xml:space="preserve"> đọc trước tài liệu, tham gia các tương tác trên LMS (nếu có yêu cầu).</w:t>
                    </w:r>
                  </w:p>
                </w:tc>
                <w:tc>
                  <w:tcPr>
                    <w:tcW w:w="810" w:type="dxa"/>
                    <w:shd w:val="clear" w:color="auto" w:fill="auto"/>
                  </w:tcPr>
                  <w:p w:rsidR="00A779DD" w:rsidRPr="009A667A" w:rsidRDefault="00A779DD" w:rsidP="00A779DD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Đánh giá giữa kỳ,</w:t>
                    </w:r>
                  </w:p>
                  <w:p w:rsidR="00A779DD" w:rsidRPr="009A667A" w:rsidRDefault="00A779DD" w:rsidP="00A779DD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Đánh giá cuối kỳ</w:t>
                    </w:r>
                  </w:p>
                </w:tc>
                <w:tc>
                  <w:tcPr>
                    <w:tcW w:w="2340" w:type="dxa"/>
                    <w:shd w:val="clear" w:color="auto" w:fill="auto"/>
                  </w:tcPr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6 Giáo trình Luật Hiến pháp Việt Nam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3 TLHT Luật Hiến pháp Việt Nam, ĐH Mở TP.HCM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7 Giáo trình Luật Hiến pháp Việt Nam</w:t>
                    </w:r>
                  </w:p>
                  <w:p w:rsidR="00A779DD" w:rsidRPr="009A667A" w:rsidRDefault="00A779DD" w:rsidP="00A779DD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3, 4, 5 TLHT Luật Hiến pháp Việt Nam, ĐH Mở TP.HCM</w:t>
                    </w:r>
                  </w:p>
                </w:tc>
              </w:tr>
            </w:sdtContent>
          </w:sdt>
          <w:tr w:rsidR="00A779DD" w:rsidRPr="009A667A" w:rsidTr="00A779DD">
            <w:trPr>
              <w:trHeight w:val="4805"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lastRenderedPageBreak/>
                  <w:t>5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  <w:lang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5: </w:t>
                </w:r>
                <w:r w:rsidRPr="009A667A">
                  <w:rPr>
                    <w:sz w:val="26"/>
                    <w:szCs w:val="26"/>
                    <w:lang w:eastAsia="vi-VN"/>
                  </w:rPr>
                  <w:t>Quốc tịch Việt Nam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5.1. Khái niệm và ý nghĩa của Quốc tịch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5.2. Nguyên tắc xác định quốc tịch tự nhiên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5.3. Nội dung cơ bản của pháp luật Quốc tịch Việt Nam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6: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Chế độ bầu cử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6.1. Khái niệm chế độ bầu cử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6.2. Các nguyên tắc bầu cử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rPr>
                    <w:i/>
                    <w:sz w:val="26"/>
                    <w:szCs w:val="26"/>
                    <w:lang w:val="nb-NO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5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5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9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6 TLHT Luật Hiến pháp Việt Nam, ĐH Mở TP.HCM</w:t>
                </w:r>
              </w:p>
            </w:tc>
          </w:tr>
          <w:tr w:rsidR="00A779DD" w:rsidRPr="009A667A" w:rsidTr="00A779DD">
            <w:trPr>
              <w:trHeight w:val="4895"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6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6 (tiếp theo)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6.3. Tiến trình của cuộc bầu cử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6.4. Quyền của cử tri</w:t>
                </w:r>
              </w:p>
              <w:p w:rsidR="00A779DD" w:rsidRPr="009A667A" w:rsidRDefault="00A779DD" w:rsidP="00A779DD">
                <w:pPr>
                  <w:spacing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6.5. Vai trò của Mặt trận tổ quốc Việt Nam trong các cuộc bầu cử </w:t>
                </w:r>
              </w:p>
              <w:p w:rsidR="00A779DD" w:rsidRPr="009A667A" w:rsidRDefault="00A779DD" w:rsidP="00A779DD">
                <w:pPr>
                  <w:spacing w:after="60"/>
                  <w:rPr>
                    <w:sz w:val="26"/>
                    <w:szCs w:val="26"/>
                    <w:lang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7: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Bộ máy Nhà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7.1. Khái niệm Bộ máy Nhà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7.2. Bộ máy Nhà nước Việt Nam qua các bản Hiến pháp 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7.3. Các nguyên tắc tổ chức và hoạt động của bộ máy Nhà nước CHXHCN Việt Nam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rPr>
                    <w:i/>
                    <w:sz w:val="26"/>
                    <w:szCs w:val="26"/>
                    <w:lang w:val="nb-NO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9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6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10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 7 TLHT Luật Hiến pháp Việt Nam, ĐH Mở TP.HCM</w:t>
                </w:r>
              </w:p>
            </w:tc>
          </w:tr>
          <w:tr w:rsidR="00A779DD" w:rsidRPr="009A667A" w:rsidTr="00A779DD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7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  <w:lang w:val="vi-VN"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8: </w:t>
                </w:r>
                <w:r w:rsidRPr="009A667A">
                  <w:rPr>
                    <w:sz w:val="26"/>
                    <w:szCs w:val="26"/>
                    <w:lang w:eastAsia="vi-VN"/>
                  </w:rPr>
                  <w:t>Q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uốc hội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8.1. Khái quát về sự ra đời và phát triển của Quốc hội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8.2. Vị trí, tính chất và chức năng của Quốc hội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8.3. Nhiệm vụ và quyền hạn của Quốc hội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8.4. Cơ cấu tổ chức của Quốc hội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8.5. Hình thức hoạt động của Quốc hội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8.6. Đại biểu Quốc hội và Đoàn </w:t>
                </w:r>
                <w:r w:rsidRPr="009A667A">
                  <w:rPr>
                    <w:sz w:val="26"/>
                    <w:szCs w:val="26"/>
                  </w:rPr>
                  <w:lastRenderedPageBreak/>
                  <w:t>Đại biểu Quốc hội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lastRenderedPageBreak/>
                  <w:t>CLO2.2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rPr>
                    <w:i/>
                    <w:sz w:val="26"/>
                    <w:szCs w:val="26"/>
                    <w:lang w:val="nb-NO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lastRenderedPageBreak/>
                  <w:t>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11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8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A779DD" w:rsidRPr="009A667A" w:rsidTr="00A779DD">
            <w:trPr>
              <w:trHeight w:val="7175"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8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9: Chủ tịch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9.1. Vị trí pháp lý của Chủ tịch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9.2. Nhiệm vụ, quyền hạn của Chủ tịch nước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9.3. Bầu Chủ tịch nước và các Phó Chủ tịch nước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10: Chính phủ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10.1. Khái quát về sự ra đời và phát triển của Chính phủ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10.2. Vị trí, tính chất và chức năng của Chính phủ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10.3. Nhiệm vụ, quyền hạn của Chính phủ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10.4. Cơ cấu tổ chức của Chính phủ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10.5. Hình thức hoạt động của Chính phủ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12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9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13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10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A779DD" w:rsidRPr="009A667A" w:rsidTr="00A779DD">
            <w:trPr>
              <w:trHeight w:val="11062"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lastRenderedPageBreak/>
                  <w:t>9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11: Tòa án nhân dân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11.1. Khái quát về sự ra đời và phát triển của Tòa án nhân dân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11.2. Vị trí pháp lý, chức năng, nhiệm vụ, quyền hạn của Tòa án nhân dân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11.3. Các nguyên tắc tổ chức và hoạt động của Tòa án nhân dân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11.4. Cơ cấu tổ chức của Tòa án nhân dân 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11.5. Thẩm phán và Hội thẩm nhân dân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12: Viện kiểm sát nhân dân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12.1. Khái quát về sự ra đời và phát triển của Viện kiểm sát nhân dân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 </w:t>
                </w:r>
                <w:r w:rsidRPr="009A667A">
                  <w:rPr>
                    <w:sz w:val="26"/>
                    <w:szCs w:val="26"/>
                  </w:rPr>
                  <w:t>Vị trí pháp lý, chức năng và nhiệm vụ của Viện kiểm sát nhân dân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hint="eastAsia"/>
                    <w:sz w:val="26"/>
                    <w:szCs w:val="26"/>
                  </w:rPr>
                  <w:t>3.</w:t>
                </w:r>
                <w:r w:rsidRPr="009A667A">
                  <w:rPr>
                    <w:sz w:val="26"/>
                    <w:szCs w:val="26"/>
                  </w:rPr>
                  <w:t xml:space="preserve"> Các nguyên tắc tổ chức và hoạt động của Viện kiểm sát nhân dân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eastAsia="MS Mincho"/>
                    <w:sz w:val="26"/>
                    <w:szCs w:val="26"/>
                  </w:rPr>
                  <w:t>4</w:t>
                </w:r>
                <w:r w:rsidRPr="009A667A">
                  <w:rPr>
                    <w:sz w:val="26"/>
                    <w:szCs w:val="26"/>
                  </w:rPr>
                  <w:t>. Cơ cấu tổ chức của Viện kiểm sát nhân dân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eastAsia="MS Mincho"/>
                    <w:sz w:val="26"/>
                    <w:szCs w:val="26"/>
                  </w:rPr>
                  <w:t>5</w:t>
                </w:r>
                <w:r w:rsidRPr="009A667A">
                  <w:rPr>
                    <w:sz w:val="26"/>
                    <w:szCs w:val="26"/>
                  </w:rPr>
                  <w:t>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 </w:t>
                </w:r>
                <w:r w:rsidRPr="009A667A">
                  <w:rPr>
                    <w:sz w:val="26"/>
                    <w:szCs w:val="26"/>
                  </w:rPr>
                  <w:t>Kiểm sát viên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14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11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bookmarkStart w:id="0" w:name="_GoBack"/>
                <w:bookmarkEnd w:id="0"/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15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12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A779DD" w:rsidRPr="009A667A" w:rsidTr="00A779DD">
            <w:trPr>
              <w:trHeight w:val="13155"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2F0BC1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lastRenderedPageBreak/>
                  <w:t>10</w:t>
                </w:r>
              </w:p>
            </w:tc>
            <w:tc>
              <w:tcPr>
                <w:tcW w:w="3458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13: Chính quyền địa phương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13.1. Khái quát chung về chính quyền địa phương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13.2. Hội đồng nhân dân 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2.1 </w:t>
                </w:r>
                <w:r w:rsidRPr="009A667A">
                  <w:rPr>
                    <w:sz w:val="26"/>
                    <w:szCs w:val="26"/>
                  </w:rPr>
                  <w:t>Vị trí, tính chất và chức năng của HĐND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2.2 </w:t>
                </w:r>
                <w:r w:rsidRPr="009A667A">
                  <w:rPr>
                    <w:sz w:val="26"/>
                    <w:szCs w:val="26"/>
                  </w:rPr>
                  <w:t>Nhiệm vụ, quyền hạn của HĐND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2.3 </w:t>
                </w:r>
                <w:r w:rsidRPr="009A667A">
                  <w:rPr>
                    <w:sz w:val="26"/>
                    <w:szCs w:val="26"/>
                  </w:rPr>
                  <w:t>Cơ cấu tổ chức của HĐND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2.4 </w:t>
                </w:r>
                <w:r w:rsidRPr="009A667A">
                  <w:rPr>
                    <w:sz w:val="26"/>
                    <w:szCs w:val="26"/>
                  </w:rPr>
                  <w:t>Các hình thức hoạt động của HĐND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13.2.5 Đại biểu HĐND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13.3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. </w:t>
                </w:r>
                <w:r w:rsidRPr="009A667A">
                  <w:rPr>
                    <w:sz w:val="26"/>
                    <w:szCs w:val="26"/>
                  </w:rPr>
                  <w:t xml:space="preserve">Ủy ban nhân dân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3.1 </w:t>
                </w:r>
                <w:r w:rsidRPr="009A667A">
                  <w:rPr>
                    <w:sz w:val="26"/>
                    <w:szCs w:val="26"/>
                  </w:rPr>
                  <w:t>Vị trí, tính chất và chức năng của UBND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3.2 </w:t>
                </w:r>
                <w:r w:rsidRPr="009A667A">
                  <w:rPr>
                    <w:sz w:val="26"/>
                    <w:szCs w:val="26"/>
                  </w:rPr>
                  <w:t>Chức năng, nhiệm vụ, quyền hạn của UBND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3.3 </w:t>
                </w:r>
                <w:r w:rsidRPr="009A667A">
                  <w:rPr>
                    <w:sz w:val="26"/>
                    <w:szCs w:val="26"/>
                  </w:rPr>
                  <w:t>Cơ cấu tổ chức của UBND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3.4 </w:t>
                </w:r>
                <w:r w:rsidRPr="009A667A">
                  <w:rPr>
                    <w:sz w:val="26"/>
                    <w:szCs w:val="26"/>
                  </w:rPr>
                  <w:t>Các hình thức hoạt động của UBND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14: Hội đồng Bầu cử quốc gia, Kiểm toán nhà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 Hội đồng bầu cử quốc gia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14.1.1 Vị trí pháp lý của của Hội đồng bầu cử quốc gia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14.1.2 Cơ cấu tổ chức của Hội đồng bầu cử quốc gia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14.1.3 Nhiệm vụ, quyền hạn của Hội đồng bầu cử quốc gia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14.1.4 Nguyên tắc hoạt động của Hội đồng bầu cử quốc gia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14.2. Kiểm toán nhà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14.2.1 Vị trí pháp lý của của Kiểm toán nhà nước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14.2.2 Cơ cấu tổ chức của của 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Kiểm toán nhà nước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14.2.3 Nhiệm vụ, quyền hạn của Kiểm toán nhà nước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14.2.4 Nguyên tắc hoạt động của Kiểm toán nhà nước</w:t>
                </w:r>
              </w:p>
            </w:tc>
            <w:tc>
              <w:tcPr>
                <w:tcW w:w="1061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128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81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  <w:p w:rsidR="00A779DD" w:rsidRPr="009A667A" w:rsidRDefault="00A779DD" w:rsidP="00A779DD">
                <w:pPr>
                  <w:tabs>
                    <w:tab w:val="left" w:pos="284"/>
                  </w:tabs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  <w:tc>
              <w:tcPr>
                <w:tcW w:w="2340" w:type="dxa"/>
                <w:shd w:val="clear" w:color="auto" w:fill="auto"/>
              </w:tcPr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16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13 TLHT Luật Hiến pháp Việt Nam, ĐH Mở TP.HCM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17 Giáo trình Luật Hiến pháp Việt Nam</w:t>
                </w:r>
              </w:p>
              <w:p w:rsidR="00A779DD" w:rsidRPr="009A667A" w:rsidRDefault="00A779DD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14 TLHT Luật Hiến pháp Việt Nam, ĐH Mở TP.HCM</w:t>
                </w:r>
              </w:p>
              <w:p w:rsidR="00A779DD" w:rsidRPr="009A667A" w:rsidRDefault="002F0BC1" w:rsidP="00A779DD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</w:tbl>
      </w:sdtContent>
    </w:sdt>
    <w:p w:rsidR="00E17FE7" w:rsidRPr="009A667A" w:rsidRDefault="00B053A4" w:rsidP="00B053A4">
      <w:pPr>
        <w:pStyle w:val="ListParagraph"/>
        <w:widowControl/>
        <w:numPr>
          <w:ilvl w:val="1"/>
          <w:numId w:val="14"/>
        </w:numPr>
        <w:autoSpaceDE/>
        <w:autoSpaceDN/>
        <w:adjustRightInd/>
        <w:jc w:val="both"/>
        <w:rPr>
          <w:bCs/>
          <w:color w:val="FF0000"/>
          <w:sz w:val="26"/>
          <w:szCs w:val="26"/>
          <w:lang w:val="nl-NL"/>
        </w:rPr>
      </w:pPr>
      <w:r w:rsidRPr="009A667A">
        <w:rPr>
          <w:bCs/>
          <w:color w:val="FF0000"/>
          <w:sz w:val="26"/>
          <w:szCs w:val="26"/>
          <w:lang w:val="nl-NL"/>
        </w:rPr>
        <w:lastRenderedPageBreak/>
        <w:t>Kế hoạch giảng dạy lớp tối (3,0 tiết/buổi)</w:t>
      </w:r>
    </w:p>
    <w:sdt>
      <w:sdtPr>
        <w:rPr>
          <w:sz w:val="26"/>
          <w:szCs w:val="26"/>
          <w:lang w:val="nl-NL"/>
        </w:rPr>
        <w:id w:val="-314417876"/>
      </w:sdtPr>
      <w:sdtEndPr>
        <w:rPr>
          <w:bCs/>
        </w:rPr>
      </w:sdtEndPr>
      <w:sdtContent>
        <w:tbl>
          <w:tblPr>
            <w:tblStyle w:val="TableGrid"/>
            <w:tblW w:w="10513" w:type="dxa"/>
            <w:jc w:val="center"/>
            <w:tblLook w:val="04A0" w:firstRow="1" w:lastRow="0" w:firstColumn="1" w:lastColumn="0" w:noHBand="0" w:noVBand="1"/>
          </w:tblPr>
          <w:tblGrid>
            <w:gridCol w:w="998"/>
            <w:gridCol w:w="3494"/>
            <w:gridCol w:w="1170"/>
            <w:gridCol w:w="2250"/>
            <w:gridCol w:w="1170"/>
            <w:gridCol w:w="1431"/>
          </w:tblGrid>
          <w:tr w:rsidR="00026E03" w:rsidRPr="009A667A" w:rsidTr="00026E03">
            <w:trPr>
              <w:tblHeader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026E03" w:rsidRPr="009A667A" w:rsidRDefault="00026E03" w:rsidP="002F0BC1">
                <w:pPr>
                  <w:widowControl/>
                  <w:autoSpaceDE/>
                  <w:autoSpaceDN/>
                  <w:adjustRightInd/>
                  <w:ind w:left="-23" w:right="140"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Tuần/</w:t>
                </w:r>
              </w:p>
              <w:p w:rsidR="00026E03" w:rsidRPr="009A667A" w:rsidRDefault="00026E03" w:rsidP="002F0BC1">
                <w:pPr>
                  <w:widowControl/>
                  <w:autoSpaceDE/>
                  <w:autoSpaceDN/>
                  <w:adjustRightInd/>
                  <w:ind w:left="-23" w:right="140"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buổi học</w:t>
                </w:r>
              </w:p>
            </w:tc>
            <w:tc>
              <w:tcPr>
                <w:tcW w:w="3494" w:type="dxa"/>
                <w:shd w:val="clear" w:color="auto" w:fill="auto"/>
                <w:vAlign w:val="center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Nội dung</w:t>
                </w:r>
              </w:p>
            </w:tc>
            <w:tc>
              <w:tcPr>
                <w:tcW w:w="1170" w:type="dxa"/>
                <w:shd w:val="clear" w:color="auto" w:fill="auto"/>
                <w:vAlign w:val="center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CĐR môn học</w:t>
                </w:r>
              </w:p>
            </w:tc>
            <w:tc>
              <w:tcPr>
                <w:tcW w:w="2250" w:type="dxa"/>
                <w:shd w:val="clear" w:color="auto" w:fill="auto"/>
                <w:vAlign w:val="center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Hoạt động dạy và học</w:t>
                </w:r>
              </w:p>
            </w:tc>
            <w:tc>
              <w:tcPr>
                <w:tcW w:w="1170" w:type="dxa"/>
                <w:shd w:val="clear" w:color="auto" w:fill="auto"/>
                <w:vAlign w:val="center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 xml:space="preserve">Bài đánh giá </w:t>
                </w:r>
              </w:p>
            </w:tc>
            <w:tc>
              <w:tcPr>
                <w:tcW w:w="1431" w:type="dxa"/>
                <w:shd w:val="clear" w:color="auto" w:fill="auto"/>
                <w:vAlign w:val="center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/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/>
                    <w:bCs/>
                    <w:sz w:val="26"/>
                    <w:szCs w:val="26"/>
                    <w:lang w:val="nl-NL"/>
                  </w:rPr>
                  <w:t>Tài liệu chính và tài liệu tham khảo</w:t>
                </w:r>
              </w:p>
            </w:tc>
          </w:tr>
          <w:tr w:rsidR="00026E03" w:rsidRPr="009A667A" w:rsidTr="00026E03">
            <w:trPr>
              <w:tblHeader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026E03" w:rsidRPr="009A667A" w:rsidRDefault="00026E03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(1)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026E03" w:rsidRPr="009A667A" w:rsidRDefault="00026E03" w:rsidP="00026E03">
                <w:pPr>
                  <w:jc w:val="center"/>
                  <w:rPr>
                    <w:sz w:val="26"/>
                    <w:szCs w:val="26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(2)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026E03" w:rsidRPr="009A667A" w:rsidRDefault="00026E03" w:rsidP="00026E03">
                <w:pPr>
                  <w:jc w:val="center"/>
                  <w:rPr>
                    <w:sz w:val="26"/>
                    <w:szCs w:val="26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(3)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026E03" w:rsidRPr="009A667A" w:rsidRDefault="00026E03" w:rsidP="00026E03">
                <w:pPr>
                  <w:jc w:val="center"/>
                  <w:rPr>
                    <w:sz w:val="26"/>
                    <w:szCs w:val="26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(4)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(5)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026E03" w:rsidRPr="009A667A" w:rsidRDefault="00026E03" w:rsidP="00026E03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(6)</w:t>
                </w:r>
              </w:p>
            </w:tc>
          </w:tr>
          <w:tr w:rsidR="00A779DD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A779DD" w:rsidRPr="009A667A" w:rsidRDefault="00A779DD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428"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1</w:t>
                </w:r>
              </w:p>
              <w:p w:rsidR="00A779DD" w:rsidRPr="009A667A" w:rsidRDefault="00A779DD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 w:hanging="19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  <w:tc>
              <w:tcPr>
                <w:tcW w:w="3494" w:type="dxa"/>
                <w:shd w:val="clear" w:color="auto" w:fill="auto"/>
              </w:tcPr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  <w:lang w:val="vi-VN"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1: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Khái quát chung về Luật Hiến pháp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  <w:lang w:eastAsia="vi-VN"/>
                  </w:rPr>
                  <w:t>1.1</w:t>
                </w:r>
                <w:r w:rsidRPr="009A667A">
                  <w:rPr>
                    <w:sz w:val="26"/>
                    <w:szCs w:val="26"/>
                  </w:rPr>
                  <w:t xml:space="preserve"> Ngành luật Hiến pháp</w:t>
                </w:r>
              </w:p>
              <w:p w:rsidR="00A779DD" w:rsidRPr="009A667A" w:rsidRDefault="00A779DD" w:rsidP="00A779DD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1.2 Khoa học Luật Hiến pháp</w:t>
                </w:r>
              </w:p>
              <w:p w:rsidR="00A779DD" w:rsidRPr="009A667A" w:rsidRDefault="00A779DD" w:rsidP="00A779DD">
                <w:pPr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117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CLO1.1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CLO5.1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A779DD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i/>
                    <w:sz w:val="26"/>
                    <w:szCs w:val="26"/>
                    <w:lang w:val="nb-NO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1, 2, 3 Giáo trình Luật Hiến pháp Việt Nam</w:t>
                </w:r>
              </w:p>
              <w:p w:rsidR="00A779DD" w:rsidRPr="009A667A" w:rsidRDefault="00A779DD" w:rsidP="00A779DD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 TLHT Luật Hiến pháp Việt Nam, ĐH Mở TP.HCM</w:t>
                </w: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428"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2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730317" w:rsidRDefault="00730317" w:rsidP="00730317">
                <w:pPr>
                  <w:jc w:val="both"/>
                  <w:rPr>
                    <w:sz w:val="26"/>
                    <w:szCs w:val="26"/>
                    <w:lang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1: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Khái quát chung về Luật Hiến pháp</w:t>
                </w:r>
                <w:r>
                  <w:rPr>
                    <w:sz w:val="26"/>
                    <w:szCs w:val="26"/>
                    <w:lang w:eastAsia="vi-VN"/>
                  </w:rPr>
                  <w:t xml:space="preserve"> (tt)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1.3 Hiến pháp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1.4 Lịch sử lập Hiến Việt Nam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CLO1.1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CLO5.1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1, 2, 3 Giáo trình Luật Hiến pháp Việt Nam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 TLHT Luật Hiến pháp Việt Nam, ĐH Mở TP.HCM</w:t>
                </w: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tabs>
                    <w:tab w:val="left" w:pos="284"/>
                  </w:tabs>
                  <w:ind w:left="-23" w:right="140"/>
                  <w:jc w:val="center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3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  <w:lang w:val="vi-VN" w:eastAsia="vi-VN"/>
                  </w:rPr>
                </w:pPr>
                <w:r w:rsidRPr="009A667A">
                  <w:rPr>
                    <w:sz w:val="26"/>
                    <w:szCs w:val="26"/>
                    <w:lang w:eastAsia="vi-VN"/>
                  </w:rPr>
                  <w:t xml:space="preserve">Chương 2: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Chế độ chính trị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2.1. Khái niệm chế độ chính trị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2.2. Chính thể của Nhà nước Việt Nam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2.3. Bản chất của Nhà nước Cộng hoà XHCN Việt Nam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2.4. Hệ thống chính trị nước Cộng hoà XHCN Việt Nam</w:t>
                </w:r>
              </w:p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lastRenderedPageBreak/>
                  <w:t>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4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2 TLHT Luật Hiến pháp Việt Nam, ĐH Mở TP.HCM</w:t>
                </w:r>
              </w:p>
            </w:tc>
          </w:tr>
          <w:sdt>
            <w:sdtPr>
              <w:rPr>
                <w:bCs/>
                <w:sz w:val="26"/>
                <w:szCs w:val="26"/>
                <w:lang w:val="nl-NL"/>
              </w:rPr>
              <w:id w:val="218481881"/>
            </w:sdtPr>
            <w:sdtContent>
              <w:tr w:rsidR="00730317" w:rsidRPr="009A667A" w:rsidTr="00026E03">
                <w:trPr>
                  <w:jc w:val="center"/>
                </w:trPr>
                <w:tc>
                  <w:tcPr>
                    <w:tcW w:w="998" w:type="dxa"/>
                    <w:shd w:val="clear" w:color="auto" w:fill="auto"/>
                    <w:vAlign w:val="center"/>
                  </w:tcPr>
                  <w:p w:rsidR="00730317" w:rsidRPr="009A667A" w:rsidRDefault="00730317" w:rsidP="002F0BC1">
                    <w:pPr>
                      <w:pStyle w:val="ListParagraph"/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ind w:left="-23" w:right="140"/>
                      <w:jc w:val="center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4</w:t>
                    </w:r>
                  </w:p>
                </w:tc>
                <w:tc>
                  <w:tcPr>
                    <w:tcW w:w="3494" w:type="dxa"/>
                    <w:shd w:val="clear" w:color="auto" w:fill="auto"/>
                  </w:tcPr>
                  <w:p w:rsidR="00730317" w:rsidRPr="009A667A" w:rsidRDefault="00730317" w:rsidP="00730317">
                    <w:pPr>
                      <w:spacing w:before="60" w:after="60"/>
                      <w:rPr>
                        <w:sz w:val="26"/>
                        <w:szCs w:val="26"/>
                        <w:lang w:val="vi-VN" w:eastAsia="vi-VN"/>
                      </w:rPr>
                    </w:pP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Chương 3: </w:t>
                    </w:r>
                    <w:r w:rsidRPr="009A667A">
                      <w:rPr>
                        <w:sz w:val="26"/>
                        <w:szCs w:val="26"/>
                        <w:lang w:val="vi-VN" w:eastAsia="vi-VN"/>
                      </w:rPr>
                      <w:t xml:space="preserve">Quyền </w:t>
                    </w:r>
                    <w:r w:rsidRPr="009A667A">
                      <w:rPr>
                        <w:sz w:val="26"/>
                        <w:szCs w:val="26"/>
                        <w:lang w:eastAsia="vi-VN"/>
                      </w:rPr>
                      <w:t xml:space="preserve">con người, quyền và </w:t>
                    </w:r>
                    <w:r w:rsidRPr="009A667A">
                      <w:rPr>
                        <w:sz w:val="26"/>
                        <w:szCs w:val="26"/>
                        <w:lang w:val="vi-VN" w:eastAsia="vi-VN"/>
                      </w:rPr>
                      <w:t>nghĩa vụ cơ bản của công dân</w:t>
                    </w:r>
                  </w:p>
                  <w:p w:rsidR="00730317" w:rsidRPr="009A667A" w:rsidRDefault="00730317" w:rsidP="00730317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3.1. Khái niệm, đặc điểm quyền con người, quyền và nghĩa vụ cơ bản của công dân</w:t>
                    </w:r>
                  </w:p>
                  <w:p w:rsidR="00730317" w:rsidRPr="00730317" w:rsidRDefault="00730317" w:rsidP="00730317">
                    <w:pPr>
                      <w:rPr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3.2. Lịch sử phát triển của chế định</w:t>
                    </w:r>
                    <w:r>
                      <w:rPr>
                        <w:sz w:val="26"/>
                        <w:szCs w:val="26"/>
                        <w:lang w:val="nl-NL"/>
                      </w:rPr>
                      <w:t>5</w:t>
                    </w:r>
                    <w:r w:rsidRPr="009A667A">
                      <w:rPr>
                        <w:sz w:val="26"/>
                        <w:szCs w:val="26"/>
                        <w:lang w:val="nl-NL"/>
                      </w:rPr>
                      <w:t>3.3. Các nguyên tắc Hiến pháp về quyền con người, quyền và nghĩa vụ cơ bản của công dân</w:t>
                    </w:r>
                  </w:p>
                  <w:p w:rsidR="00730317" w:rsidRPr="009A667A" w:rsidRDefault="00730317" w:rsidP="00730317">
                    <w:pPr>
                      <w:jc w:val="both"/>
                      <w:rPr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sz w:val="26"/>
                        <w:szCs w:val="26"/>
                        <w:lang w:val="nl-NL"/>
                      </w:rPr>
                      <w:t>3.4. Phân nhóm quyền con người, quyền và nghĩa vụ cơ bản của công dân</w:t>
                    </w:r>
                  </w:p>
                  <w:p w:rsidR="00730317" w:rsidRPr="009A667A" w:rsidRDefault="00730317" w:rsidP="00730317">
                    <w:pPr>
                      <w:rPr>
                        <w:sz w:val="26"/>
                        <w:szCs w:val="26"/>
                      </w:rPr>
                    </w:pPr>
                  </w:p>
                </w:tc>
                <w:tc>
                  <w:tcPr>
                    <w:tcW w:w="1170" w:type="dxa"/>
                    <w:shd w:val="clear" w:color="auto" w:fill="auto"/>
                  </w:tcPr>
                  <w:p w:rsidR="00730317" w:rsidRPr="009A667A" w:rsidRDefault="00730317" w:rsidP="00730317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CLO2.1</w:t>
                    </w:r>
                  </w:p>
                  <w:p w:rsidR="00730317" w:rsidRPr="009A667A" w:rsidRDefault="00730317" w:rsidP="00730317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CLO3</w:t>
                    </w:r>
                  </w:p>
                  <w:p w:rsidR="00730317" w:rsidRPr="009A667A" w:rsidRDefault="00730317" w:rsidP="00730317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CLO4.1</w:t>
                    </w:r>
                  </w:p>
                  <w:p w:rsidR="00730317" w:rsidRPr="009A667A" w:rsidRDefault="00730317" w:rsidP="00730317">
                    <w:pPr>
                      <w:rPr>
                        <w:sz w:val="26"/>
                        <w:szCs w:val="26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CLO4.2</w:t>
                    </w:r>
                  </w:p>
                  <w:p w:rsidR="00730317" w:rsidRPr="009A667A" w:rsidRDefault="00730317" w:rsidP="00730317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sz w:val="26"/>
                        <w:szCs w:val="26"/>
                      </w:rPr>
                      <w:t>CLO5.2 CLO5.3</w:t>
                    </w:r>
                  </w:p>
                </w:tc>
                <w:tc>
                  <w:tcPr>
                    <w:tcW w:w="2250" w:type="dxa"/>
                    <w:shd w:val="clear" w:color="auto" w:fill="auto"/>
                  </w:tcPr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Giảng viên: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+</w:t>
                    </w: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 xml:space="preserve"> </w:t>
                    </w: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Thuyết giảng;</w:t>
                    </w:r>
                  </w:p>
                  <w:p w:rsidR="002F0BC1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+ Trao đổi;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+ Giao chủ đề thuyết trình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Sinh viên:</w:t>
                    </w:r>
                  </w:p>
                  <w:p w:rsidR="002F0BC1" w:rsidRPr="00C12E45" w:rsidRDefault="002F0BC1" w:rsidP="002F0BC1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 xml:space="preserve">+ Học ở lớp: tiếp thu và </w:t>
                    </w:r>
                    <w:r w:rsidRPr="00C12E45">
                      <w:rPr>
                        <w:iCs/>
                        <w:sz w:val="26"/>
                        <w:szCs w:val="26"/>
                        <w:lang w:val="nb-NO"/>
                      </w:rPr>
                      <w:t>tương tác</w:t>
                    </w:r>
                    <w:r w:rsidRPr="00C12E45">
                      <w:rPr>
                        <w:i/>
                        <w:sz w:val="26"/>
                        <w:szCs w:val="26"/>
                        <w:lang w:val="nb-NO"/>
                      </w:rPr>
                      <w:t xml:space="preserve"> </w:t>
                    </w: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với G</w:t>
                    </w:r>
                    <w:r>
                      <w:rPr>
                        <w:bCs/>
                        <w:sz w:val="26"/>
                        <w:szCs w:val="26"/>
                        <w:lang w:val="nl-NL"/>
                      </w:rPr>
                      <w:t>iảng viên; thuyết trình nhóm.</w:t>
                    </w:r>
                  </w:p>
                  <w:p w:rsidR="00730317" w:rsidRPr="009A667A" w:rsidRDefault="002F0BC1" w:rsidP="002F0BC1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C12E45">
                      <w:rPr>
                        <w:bCs/>
                        <w:sz w:val="26"/>
                        <w:szCs w:val="26"/>
                        <w:lang w:val="nl-NL"/>
                      </w:rPr>
                      <w:t>+ Học ở nhà:</w:t>
                    </w:r>
                    <w:r w:rsidRPr="00C12E45">
                      <w:rPr>
                        <w:i/>
                        <w:sz w:val="26"/>
                        <w:szCs w:val="26"/>
                        <w:lang w:val="nb-NO"/>
                      </w:rPr>
                      <w:t xml:space="preserve"> đọc trước tài liệu, tham gia các tương tác trên LMS (nếu có yêu cầu).</w:t>
                    </w:r>
                  </w:p>
                </w:tc>
                <w:tc>
                  <w:tcPr>
                    <w:tcW w:w="1170" w:type="dxa"/>
                    <w:shd w:val="clear" w:color="auto" w:fill="auto"/>
                  </w:tcPr>
                  <w:p w:rsidR="00730317" w:rsidRPr="009A667A" w:rsidRDefault="00730317" w:rsidP="00730317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Đánh giá giữa kỳ,</w:t>
                    </w:r>
                  </w:p>
                  <w:p w:rsidR="00730317" w:rsidRPr="009A667A" w:rsidRDefault="00730317" w:rsidP="00730317">
                    <w:pPr>
                      <w:widowControl/>
                      <w:tabs>
                        <w:tab w:val="left" w:pos="284"/>
                      </w:tabs>
                      <w:autoSpaceDE/>
                      <w:autoSpaceDN/>
                      <w:adjustRightInd/>
                      <w:jc w:val="both"/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Đánh giá cuối kỳ</w:t>
                    </w:r>
                  </w:p>
                </w:tc>
                <w:tc>
                  <w:tcPr>
                    <w:tcW w:w="1431" w:type="dxa"/>
                    <w:shd w:val="clear" w:color="auto" w:fill="auto"/>
                  </w:tcPr>
                  <w:p w:rsidR="00730317" w:rsidRPr="009A667A" w:rsidRDefault="00730317" w:rsidP="00730317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6 Giáo trình Luật Hiến pháp Việt Nam</w:t>
                    </w:r>
                  </w:p>
                  <w:p w:rsidR="00730317" w:rsidRPr="009A667A" w:rsidRDefault="00730317" w:rsidP="00730317">
                    <w:pPr>
                      <w:rPr>
                        <w:bCs/>
                        <w:sz w:val="26"/>
                        <w:szCs w:val="26"/>
                        <w:lang w:val="nl-NL"/>
                      </w:rPr>
                    </w:pPr>
                    <w:r w:rsidRPr="009A667A">
                      <w:rPr>
                        <w:bCs/>
                        <w:sz w:val="26"/>
                        <w:szCs w:val="26"/>
                        <w:lang w:val="nl-NL"/>
                      </w:rPr>
                      <w:t>- Chương 3 TLHT Luật Hiến pháp Việt Nam, ĐH Mở TP.HCM</w:t>
                    </w:r>
                  </w:p>
                </w:tc>
              </w:tr>
            </w:sdtContent>
          </w:sdt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5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  <w:lang w:val="nl-NL"/>
                  </w:rPr>
                  <w:t xml:space="preserve">Chương 4: </w:t>
                </w:r>
                <w:r w:rsidRPr="009A667A">
                  <w:rPr>
                    <w:sz w:val="26"/>
                    <w:szCs w:val="26"/>
                    <w:lang w:eastAsia="vi-VN"/>
                  </w:rPr>
                  <w:t xml:space="preserve">Chính sách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kinh tế</w:t>
                </w:r>
                <w:r w:rsidRPr="009A667A">
                  <w:rPr>
                    <w:sz w:val="26"/>
                    <w:szCs w:val="26"/>
                    <w:lang w:eastAsia="vi-VN"/>
                  </w:rPr>
                  <w:t xml:space="preserve">, </w:t>
                </w:r>
                <w:r w:rsidRPr="009A667A">
                  <w:rPr>
                    <w:sz w:val="26"/>
                    <w:szCs w:val="26"/>
                  </w:rPr>
                  <w:t>xã hội, văn hóa, giáo dục, khoa học, công nghệ và môi trường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  <w:lang w:eastAsia="vi-VN"/>
                  </w:rPr>
                </w:pP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4.1. Chính sách kinh tế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4.1.1. Các hình thức sở hữu và các thành phần kinh tế qua các bản Hiến pháp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4.1.2. Mục đích, chính sách phát triển kinh tế theo Hiến pháp hiện hành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4.1.3. Các nguyên tắc quản lý Nhà nước về kinh tế</w:t>
                </w:r>
              </w:p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4.2. Chính sách xã hội</w:t>
                </w:r>
              </w:p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4.3. Chính sách văn hóa</w:t>
                </w:r>
              </w:p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4.4. Chính sách giáo dục</w:t>
                </w:r>
              </w:p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4.5. Chính sách khoa học và công nghệ </w:t>
                </w:r>
              </w:p>
              <w:p w:rsidR="00730317" w:rsidRPr="009A667A" w:rsidRDefault="00730317" w:rsidP="00730317">
                <w:pPr>
                  <w:spacing w:before="60"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4.6. Chính sách môi trường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4.7. Đường lối quan điểm phát triển chung 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7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3, 4, 5 TLHT Luật Hiến pháp Việt Nam, ĐH Mở TP.HCM</w:t>
                </w: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6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  <w:lang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5: </w:t>
                </w:r>
                <w:r w:rsidRPr="009A667A">
                  <w:rPr>
                    <w:sz w:val="26"/>
                    <w:szCs w:val="26"/>
                    <w:lang w:eastAsia="vi-VN"/>
                  </w:rPr>
                  <w:t>Quốc tịch Việt Nam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5.1. Khái niệm và ý nghĩa của </w:t>
                </w:r>
                <w:r w:rsidRPr="009A667A">
                  <w:rPr>
                    <w:sz w:val="26"/>
                    <w:szCs w:val="26"/>
                  </w:rPr>
                  <w:lastRenderedPageBreak/>
                  <w:t>Quốc tịch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5.2. Nguyên tắc xác định quốc tịch tự nhiên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5.3. Nội dung cơ bản của pháp luật Quốc tịch Việt Nam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lastRenderedPageBreak/>
                  <w:t>CLO2.1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lastRenderedPageBreak/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lastRenderedPageBreak/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lastRenderedPageBreak/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 xml:space="preserve">- Chương 5 Giáo trình </w:t>
                </w: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5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lastRenderedPageBreak/>
                  <w:t>7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6: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Chế độ bầu cử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6.1. Khái niệm chế độ bầu cử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6.2. Các nguyên tắc bầu cử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6.3. Tiến trình của cuộc bầu cử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6.4. Quyền của cử tri</w:t>
                </w:r>
              </w:p>
              <w:p w:rsidR="00730317" w:rsidRPr="009A667A" w:rsidRDefault="00730317" w:rsidP="00730317">
                <w:pPr>
                  <w:spacing w:after="60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6.5. Vai trò của Mặt trận tổ quốc Việt Nam trong các cuộc bầu cử 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9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6 TLHT Luật Hiến pháp Việt Nam, ĐH Mở TP.HCM</w:t>
                </w: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8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spacing w:after="60"/>
                  <w:rPr>
                    <w:sz w:val="26"/>
                    <w:szCs w:val="26"/>
                    <w:lang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7: 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Bộ máy Nhà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7.1. Khái niệm Bộ máy Nhà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7.2. Bộ máy Nhà nước Việt Nam qua các bản Hiến pháp 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7.3. Các nguyên tắc tổ chức và hoạt động của bộ máy Nhà nước CHXHCN Việt Nam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10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 7 TLHT Luật Hiến pháp Việt Nam, ĐH Mở TP.HCM</w:t>
                </w:r>
              </w:p>
            </w:tc>
          </w:tr>
          <w:tr w:rsidR="00730317" w:rsidRPr="009A667A" w:rsidTr="00A779DD">
            <w:trPr>
              <w:trHeight w:val="3895"/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lastRenderedPageBreak/>
                  <w:t>9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  <w:lang w:val="vi-VN" w:eastAsia="vi-VN"/>
                  </w:rPr>
                </w:pPr>
                <w:r w:rsidRPr="009A667A">
                  <w:rPr>
                    <w:sz w:val="26"/>
                    <w:szCs w:val="26"/>
                  </w:rPr>
                  <w:t xml:space="preserve">Chương 8: </w:t>
                </w:r>
                <w:r w:rsidRPr="009A667A">
                  <w:rPr>
                    <w:sz w:val="26"/>
                    <w:szCs w:val="26"/>
                    <w:lang w:eastAsia="vi-VN"/>
                  </w:rPr>
                  <w:t>Q</w:t>
                </w:r>
                <w:r w:rsidRPr="009A667A">
                  <w:rPr>
                    <w:sz w:val="26"/>
                    <w:szCs w:val="26"/>
                    <w:lang w:val="vi-VN" w:eastAsia="vi-VN"/>
                  </w:rPr>
                  <w:t>uốc hội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8.1. Khái quát về sự ra đời và phát triển của Quốc hội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8.2. Vị trí, tính chất và chức năng của Quốc hội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8.3. Nhiệm vụ và quyền hạn của Quốc hội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8.4. Cơ cấu tổ chức của Quốc hội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8.5. Hình thức hoạt động của Quốc hội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8.6. Đại biểu Quốc hội và Đoàn Đại biểu Quốc hội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11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8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10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9: Chủ tịch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9.1. Vị trí pháp lý của Chủ tịch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9.2. Nhiệm vụ, quyền hạn của Chủ tịch nước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9.3. Bầu Chủ tịch nước và các Phó Chủ tịch nước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12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9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11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10: Chính phủ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10.1. Khái quát về sự ra đời và phát triển của Chính phủ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10.2. Vị trí, tính chất và chức năng của Chính phủ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10.3. Nhiệm vụ, quyền hạn của Chính phủ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10.4. Cơ cấu tổ chức của Chính phủ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10.5. Hình thức hoạt động của Chính phủ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lastRenderedPageBreak/>
                  <w:t>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13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10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12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11: Tòa án nhân dân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11.1. Khái quát về sự ra đời và phát triển của Tòa án nhân dân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11.2. Vị trí pháp lý, chức năng, nhiệm vụ, quyền hạn của Tòa án nhân dân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11.3. Các nguyên tắc tổ chức và hoạt động của Tòa án nhân dân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11.4. Cơ cấu tổ chức của Tòa án nhân dân 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11.5. Thẩm phán và Hội thẩm nhân dân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14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11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13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12: Viện kiểm sát nhân dân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12.1. Khái quát về sự ra đời và phát triển của Viện kiểm sát nhân dân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 </w:t>
                </w:r>
                <w:r w:rsidRPr="009A667A">
                  <w:rPr>
                    <w:sz w:val="26"/>
                    <w:szCs w:val="26"/>
                  </w:rPr>
                  <w:t>Vị trí pháp lý, chức năng và nhiệm vụ của Viện kiểm sát nhân dân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hint="eastAsia"/>
                    <w:sz w:val="26"/>
                    <w:szCs w:val="26"/>
                  </w:rPr>
                  <w:t>3.</w:t>
                </w:r>
                <w:r w:rsidRPr="009A667A">
                  <w:rPr>
                    <w:sz w:val="26"/>
                    <w:szCs w:val="26"/>
                  </w:rPr>
                  <w:t xml:space="preserve"> Các nguyên tắc tổ chức và hoạt động của Viện kiểm sát nhân dân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eastAsia="MS Mincho"/>
                    <w:sz w:val="26"/>
                    <w:szCs w:val="26"/>
                  </w:rPr>
                  <w:t>4</w:t>
                </w:r>
                <w:r w:rsidRPr="009A667A">
                  <w:rPr>
                    <w:sz w:val="26"/>
                    <w:szCs w:val="26"/>
                  </w:rPr>
                  <w:t>. Cơ cấu tổ chức của Viện kiểm sát nhân dân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12.</w:t>
                </w:r>
                <w:r w:rsidRPr="009A667A">
                  <w:rPr>
                    <w:rFonts w:eastAsia="MS Mincho"/>
                    <w:sz w:val="26"/>
                    <w:szCs w:val="26"/>
                  </w:rPr>
                  <w:t>5</w:t>
                </w:r>
                <w:r w:rsidRPr="009A667A">
                  <w:rPr>
                    <w:sz w:val="26"/>
                    <w:szCs w:val="26"/>
                  </w:rPr>
                  <w:t>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 </w:t>
                </w:r>
                <w:r w:rsidRPr="009A667A">
                  <w:rPr>
                    <w:sz w:val="26"/>
                    <w:szCs w:val="26"/>
                  </w:rPr>
                  <w:t>Kiểm sát viên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15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12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14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13: Chính quyền địa phương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13.1. Khái quát chung về chính quyền địa phương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13.2. Hội đồng nhân dân 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2.1 </w:t>
                </w:r>
                <w:r w:rsidRPr="009A667A">
                  <w:rPr>
                    <w:sz w:val="26"/>
                    <w:szCs w:val="26"/>
                  </w:rPr>
                  <w:t>Vị trí, tính chất và chức năng của HĐND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2.2 </w:t>
                </w:r>
                <w:r w:rsidRPr="009A667A">
                  <w:rPr>
                    <w:sz w:val="26"/>
                    <w:szCs w:val="26"/>
                  </w:rPr>
                  <w:t>Nhiệm vụ, quyền hạn của HĐND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2.3 </w:t>
                </w:r>
                <w:r w:rsidRPr="009A667A">
                  <w:rPr>
                    <w:sz w:val="26"/>
                    <w:szCs w:val="26"/>
                  </w:rPr>
                  <w:t>Cơ cấu tổ chức của HĐND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lastRenderedPageBreak/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2.4 </w:t>
                </w:r>
                <w:r w:rsidRPr="009A667A">
                  <w:rPr>
                    <w:sz w:val="26"/>
                    <w:szCs w:val="26"/>
                  </w:rPr>
                  <w:t>Các hình thức hoạt động của HĐND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13.2.5 Đại biểu HĐND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13.3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. </w:t>
                </w:r>
                <w:r w:rsidRPr="009A667A">
                  <w:rPr>
                    <w:sz w:val="26"/>
                    <w:szCs w:val="26"/>
                  </w:rPr>
                  <w:t xml:space="preserve">Ủy ban nhân dân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3.1 </w:t>
                </w:r>
                <w:r w:rsidRPr="009A667A">
                  <w:rPr>
                    <w:sz w:val="26"/>
                    <w:szCs w:val="26"/>
                  </w:rPr>
                  <w:t>Vị trí, tính chất và chức năng của UBND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3.2 </w:t>
                </w:r>
                <w:r w:rsidRPr="009A667A">
                  <w:rPr>
                    <w:sz w:val="26"/>
                    <w:szCs w:val="26"/>
                  </w:rPr>
                  <w:t>Chức năng, nhiệm vụ, quyền hạn của UBND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3.3 </w:t>
                </w:r>
                <w:r w:rsidRPr="009A667A">
                  <w:rPr>
                    <w:sz w:val="26"/>
                    <w:szCs w:val="26"/>
                  </w:rPr>
                  <w:t>Cơ cấu tổ chức của UBND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13.</w:t>
                </w:r>
                <w:r w:rsidRPr="009A667A">
                  <w:rPr>
                    <w:rFonts w:hint="eastAsia"/>
                    <w:sz w:val="26"/>
                    <w:szCs w:val="26"/>
                  </w:rPr>
                  <w:t xml:space="preserve">3.4 </w:t>
                </w:r>
                <w:r w:rsidRPr="009A667A">
                  <w:rPr>
                    <w:sz w:val="26"/>
                    <w:szCs w:val="26"/>
                  </w:rPr>
                  <w:t>Các hình thức hoạt động của UBND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lastRenderedPageBreak/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lastRenderedPageBreak/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16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 xml:space="preserve">- Chương 13 TLHT Luật Hiến pháp Việt Nam, ĐH Mở </w:t>
                </w:r>
                <w:r w:rsidRPr="009A667A">
                  <w:rPr>
                    <w:bCs/>
                    <w:sz w:val="26"/>
                    <w:szCs w:val="26"/>
                    <w:lang w:val="nl-NL"/>
                  </w:rPr>
                  <w:lastRenderedPageBreak/>
                  <w:t>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  <w:tr w:rsidR="00730317" w:rsidRPr="009A667A" w:rsidTr="00026E03">
            <w:trPr>
              <w:jc w:val="center"/>
            </w:trPr>
            <w:tc>
              <w:tcPr>
                <w:tcW w:w="998" w:type="dxa"/>
                <w:shd w:val="clear" w:color="auto" w:fill="auto"/>
                <w:vAlign w:val="center"/>
              </w:tcPr>
              <w:p w:rsidR="00730317" w:rsidRPr="009A667A" w:rsidRDefault="00730317" w:rsidP="002F0BC1">
                <w:pPr>
                  <w:pStyle w:val="ListParagraph"/>
                  <w:widowControl/>
                  <w:tabs>
                    <w:tab w:val="left" w:pos="284"/>
                  </w:tabs>
                  <w:autoSpaceDE/>
                  <w:autoSpaceDN/>
                  <w:adjustRightInd/>
                  <w:ind w:left="-23" w:right="140"/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lastRenderedPageBreak/>
                  <w:t>15</w:t>
                </w:r>
              </w:p>
            </w:tc>
            <w:tc>
              <w:tcPr>
                <w:tcW w:w="3494" w:type="dxa"/>
                <w:shd w:val="clear" w:color="auto" w:fill="auto"/>
              </w:tcPr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Chương 14: Hội đồng Bầu cử quốc gia, Kiểm toán nhà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 Hội đồng bầu cử quốc gia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14.1.1 Vị trí pháp lý của của Hội đồng bầu cử quốc gia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14.1.2 Cơ cấu tổ chức của Hội đồng bầu cử quốc gia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14.1.3 Nhiệm vụ, quyền hạn của Hội đồng bầu cử quốc gia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14.1.4 Nguyên tắc hoạt động của Hội đồng bầu cử quốc gia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14.2. Kiểm toán nhà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14.2.1 Vị trí pháp lý của của Kiểm toán nhà nước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 xml:space="preserve">14.2.2 Cơ cấu tổ chức của của 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Kiểm toán nhà nước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14.2.3 Nhiệm vụ, quyền hạn của Kiểm toán nhà nước</w:t>
                </w:r>
              </w:p>
              <w:p w:rsidR="00730317" w:rsidRPr="009A667A" w:rsidRDefault="00730317" w:rsidP="00730317">
                <w:pPr>
                  <w:jc w:val="both"/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14.2.4 Nguyên tắc hoạt động của Kiểm toán nhà nước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CLO2.2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CLO3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CLO4.1</w:t>
                </w:r>
              </w:p>
              <w:p w:rsidR="00730317" w:rsidRPr="009A667A" w:rsidRDefault="00730317" w:rsidP="00730317">
                <w:pPr>
                  <w:rPr>
                    <w:sz w:val="26"/>
                    <w:szCs w:val="26"/>
                  </w:rPr>
                </w:pPr>
                <w:r w:rsidRPr="009A667A">
                  <w:rPr>
                    <w:sz w:val="26"/>
                    <w:szCs w:val="26"/>
                  </w:rPr>
                  <w:t>CLO4.2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sz w:val="26"/>
                    <w:szCs w:val="26"/>
                  </w:rPr>
                  <w:t>CLO5.2 CLO5.3</w:t>
                </w:r>
              </w:p>
            </w:tc>
            <w:tc>
              <w:tcPr>
                <w:tcW w:w="2250" w:type="dxa"/>
                <w:shd w:val="clear" w:color="auto" w:fill="auto"/>
              </w:tcPr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Giảng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Thuyết giảng;</w:t>
                </w:r>
              </w:p>
              <w:p w:rsidR="002F0BC1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Trao đổi;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>
                  <w:rPr>
                    <w:bCs/>
                    <w:sz w:val="26"/>
                    <w:szCs w:val="26"/>
                    <w:lang w:val="nl-NL"/>
                  </w:rPr>
                  <w:t>+ Giao chủ đề thuyết trình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Sinh viên:</w:t>
                </w:r>
              </w:p>
              <w:p w:rsidR="002F0BC1" w:rsidRPr="00C12E45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 xml:space="preserve">+ Học ở lớp: tiếp thu và </w:t>
                </w:r>
                <w:r w:rsidRPr="00C12E45">
                  <w:rPr>
                    <w:iCs/>
                    <w:sz w:val="26"/>
                    <w:szCs w:val="26"/>
                    <w:lang w:val="nb-NO"/>
                  </w:rPr>
                  <w:t>tương tác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</w:t>
                </w:r>
                <w:r w:rsidRPr="00C12E45">
                  <w:rPr>
                    <w:bCs/>
                    <w:sz w:val="26"/>
                    <w:szCs w:val="26"/>
                    <w:lang w:val="nl-NL"/>
                  </w:rPr>
                  <w:t>với G</w:t>
                </w:r>
                <w:r>
                  <w:rPr>
                    <w:bCs/>
                    <w:sz w:val="26"/>
                    <w:szCs w:val="26"/>
                    <w:lang w:val="nl-NL"/>
                  </w:rPr>
                  <w:t>iảng viên; thuyết trình nhóm.</w:t>
                </w:r>
              </w:p>
              <w:p w:rsidR="00730317" w:rsidRPr="009A667A" w:rsidRDefault="002F0BC1" w:rsidP="002F0BC1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C12E45">
                  <w:rPr>
                    <w:bCs/>
                    <w:sz w:val="26"/>
                    <w:szCs w:val="26"/>
                    <w:lang w:val="nl-NL"/>
                  </w:rPr>
                  <w:t>+ Học ở nhà:</w:t>
                </w:r>
                <w:r w:rsidRPr="00C12E45">
                  <w:rPr>
                    <w:i/>
                    <w:sz w:val="26"/>
                    <w:szCs w:val="26"/>
                    <w:lang w:val="nb-NO"/>
                  </w:rPr>
                  <w:t xml:space="preserve"> đọc trước tài liệu, tham gia các tương tác trên LMS (nếu có yêu cầu).</w:t>
                </w:r>
              </w:p>
            </w:tc>
            <w:tc>
              <w:tcPr>
                <w:tcW w:w="1170" w:type="dxa"/>
                <w:shd w:val="clear" w:color="auto" w:fill="auto"/>
              </w:tcPr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giữa kỳ,</w:t>
                </w:r>
              </w:p>
              <w:p w:rsidR="00730317" w:rsidRPr="009A667A" w:rsidRDefault="00730317" w:rsidP="00730317">
                <w:pPr>
                  <w:widowControl/>
                  <w:tabs>
                    <w:tab w:val="left" w:pos="284"/>
                  </w:tabs>
                  <w:autoSpaceDE/>
                  <w:autoSpaceDN/>
                  <w:adjustRightInd/>
                  <w:jc w:val="both"/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Đánh giá cuối kỳ</w:t>
                </w:r>
              </w:p>
            </w:tc>
            <w:tc>
              <w:tcPr>
                <w:tcW w:w="1431" w:type="dxa"/>
                <w:shd w:val="clear" w:color="auto" w:fill="auto"/>
              </w:tcPr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17 Giáo trình Luật Hiến pháp Việt Nam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  <w:r w:rsidRPr="009A667A">
                  <w:rPr>
                    <w:bCs/>
                    <w:sz w:val="26"/>
                    <w:szCs w:val="26"/>
                    <w:lang w:val="nl-NL"/>
                  </w:rPr>
                  <w:t>- Chương 14 TLHT Luật Hiến pháp Việt Nam, ĐH Mở TP.HCM</w:t>
                </w:r>
              </w:p>
              <w:p w:rsidR="00730317" w:rsidRPr="009A667A" w:rsidRDefault="00730317" w:rsidP="00730317">
                <w:pPr>
                  <w:rPr>
                    <w:bCs/>
                    <w:sz w:val="26"/>
                    <w:szCs w:val="26"/>
                    <w:lang w:val="nl-NL"/>
                  </w:rPr>
                </w:pPr>
              </w:p>
            </w:tc>
          </w:tr>
        </w:tbl>
      </w:sdtContent>
    </w:sdt>
    <w:p w:rsidR="00026E03" w:rsidRPr="009A667A" w:rsidRDefault="00026E03" w:rsidP="00026E03">
      <w:pPr>
        <w:pStyle w:val="ListParagraph"/>
        <w:widowControl/>
        <w:autoSpaceDE/>
        <w:autoSpaceDN/>
        <w:adjustRightInd/>
        <w:ind w:left="1800"/>
        <w:jc w:val="both"/>
        <w:rPr>
          <w:bCs/>
          <w:color w:val="FF0000"/>
          <w:sz w:val="26"/>
          <w:szCs w:val="26"/>
          <w:lang w:val="nl-NL"/>
        </w:rPr>
      </w:pPr>
    </w:p>
    <w:p w:rsidR="001E7DEE" w:rsidRPr="009A667A" w:rsidRDefault="001E7DEE" w:rsidP="00981B87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360" w:firstLine="0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Quy định của môn học </w:t>
      </w:r>
    </w:p>
    <w:p w:rsidR="0041295F" w:rsidRPr="009A667A" w:rsidRDefault="00890DA1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9A667A">
        <w:rPr>
          <w:b/>
          <w:sz w:val="26"/>
          <w:szCs w:val="26"/>
          <w:lang w:val="nl-NL"/>
        </w:rPr>
        <w:t xml:space="preserve">8.1 </w:t>
      </w:r>
      <w:r w:rsidR="0041295F" w:rsidRPr="009A667A">
        <w:rPr>
          <w:b/>
          <w:sz w:val="26"/>
          <w:szCs w:val="26"/>
          <w:lang w:val="nl-NL"/>
        </w:rPr>
        <w:t xml:space="preserve">Quy định về </w:t>
      </w:r>
      <w:r w:rsidRPr="009A667A">
        <w:rPr>
          <w:b/>
          <w:sz w:val="26"/>
          <w:szCs w:val="26"/>
          <w:lang w:val="nl-NL"/>
        </w:rPr>
        <w:t>đánh giá điểm</w:t>
      </w:r>
      <w:r w:rsidR="0041295F" w:rsidRPr="009A667A">
        <w:rPr>
          <w:b/>
          <w:sz w:val="26"/>
          <w:szCs w:val="26"/>
          <w:lang w:val="nl-NL"/>
        </w:rPr>
        <w:t xml:space="preserve"> quá trình</w:t>
      </w:r>
      <w:r w:rsidR="0041295F" w:rsidRPr="009A667A">
        <w:rPr>
          <w:b/>
          <w:bCs/>
          <w:sz w:val="26"/>
          <w:szCs w:val="26"/>
          <w:lang w:val="nl-NL"/>
        </w:rPr>
        <w:t xml:space="preserve">: </w:t>
      </w:r>
    </w:p>
    <w:p w:rsidR="009D6B02" w:rsidRPr="009A667A" w:rsidRDefault="009D6B02" w:rsidP="009D6B02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bCs/>
          <w:sz w:val="26"/>
          <w:szCs w:val="26"/>
          <w:lang w:val="nl-NL"/>
        </w:rPr>
      </w:pPr>
      <w:r w:rsidRPr="009A667A">
        <w:rPr>
          <w:bCs/>
          <w:sz w:val="26"/>
          <w:szCs w:val="26"/>
          <w:lang w:val="nl-NL"/>
        </w:rPr>
        <w:t xml:space="preserve">Điểm quá trình có trọng số 40% điểm môn học, bao gồm: đánh giá quá trình và đánh giá giữa kỳ. Tiêu chí đánh giá áp dụng </w:t>
      </w:r>
      <w:r w:rsidRPr="009A667A">
        <w:rPr>
          <w:sz w:val="26"/>
          <w:szCs w:val="26"/>
          <w:lang w:val="vi-VN"/>
        </w:rPr>
        <w:t>t</w:t>
      </w:r>
      <w:r w:rsidRPr="009A667A">
        <w:rPr>
          <w:sz w:val="26"/>
          <w:szCs w:val="26"/>
          <w:lang w:val="nl-NL"/>
        </w:rPr>
        <w:t>heo</w:t>
      </w:r>
      <w:r w:rsidRPr="009A667A">
        <w:rPr>
          <w:sz w:val="26"/>
          <w:szCs w:val="26"/>
          <w:lang w:val="vi-VN"/>
        </w:rPr>
        <w:t xml:space="preserve"> phần rubrics môn học</w:t>
      </w:r>
      <w:r w:rsidRPr="009A667A">
        <w:rPr>
          <w:sz w:val="26"/>
          <w:szCs w:val="26"/>
          <w:lang w:val="nl-NL"/>
        </w:rPr>
        <w:t>.</w:t>
      </w:r>
    </w:p>
    <w:p w:rsidR="0041295F" w:rsidRPr="009A667A" w:rsidRDefault="00890DA1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9A667A">
        <w:rPr>
          <w:b/>
          <w:sz w:val="26"/>
          <w:szCs w:val="26"/>
          <w:lang w:val="nl-NL"/>
        </w:rPr>
        <w:t xml:space="preserve">8.2 </w:t>
      </w:r>
      <w:r w:rsidR="0041295F" w:rsidRPr="009A667A">
        <w:rPr>
          <w:b/>
          <w:sz w:val="26"/>
          <w:szCs w:val="26"/>
          <w:lang w:val="nl-NL"/>
        </w:rPr>
        <w:t>Quy định về đánh giá cuối kỳ</w:t>
      </w:r>
      <w:r w:rsidR="0041295F" w:rsidRPr="009A667A">
        <w:rPr>
          <w:b/>
          <w:bCs/>
          <w:sz w:val="26"/>
          <w:szCs w:val="26"/>
          <w:lang w:val="nl-NL"/>
        </w:rPr>
        <w:t>:</w:t>
      </w:r>
    </w:p>
    <w:p w:rsidR="0036347D" w:rsidRPr="009A667A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nl-NL"/>
        </w:rPr>
      </w:pPr>
      <w:r w:rsidRPr="009A667A">
        <w:rPr>
          <w:noProof/>
          <w:sz w:val="26"/>
          <w:szCs w:val="26"/>
          <w:lang w:val="nl-NL"/>
        </w:rPr>
        <w:t xml:space="preserve">- </w:t>
      </w:r>
      <w:r w:rsidR="0041295F" w:rsidRPr="009A667A">
        <w:rPr>
          <w:noProof/>
          <w:sz w:val="26"/>
          <w:szCs w:val="26"/>
          <w:lang w:val="vi-VN"/>
        </w:rPr>
        <w:t>Hình thức: Thi viết tự luận</w:t>
      </w:r>
      <w:r w:rsidR="008D0242" w:rsidRPr="009A667A">
        <w:rPr>
          <w:noProof/>
          <w:sz w:val="26"/>
          <w:szCs w:val="26"/>
          <w:lang w:val="nl-NL"/>
        </w:rPr>
        <w:t>.</w:t>
      </w:r>
    </w:p>
    <w:p w:rsidR="0041295F" w:rsidRPr="009A667A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vi-VN"/>
        </w:rPr>
      </w:pPr>
      <w:r w:rsidRPr="009A667A">
        <w:rPr>
          <w:noProof/>
          <w:sz w:val="26"/>
          <w:szCs w:val="26"/>
          <w:lang w:val="nl-NL"/>
        </w:rPr>
        <w:t xml:space="preserve">- </w:t>
      </w:r>
      <w:r w:rsidR="0041295F" w:rsidRPr="009A667A">
        <w:rPr>
          <w:noProof/>
          <w:sz w:val="26"/>
          <w:szCs w:val="26"/>
          <w:lang w:val="nl-NL"/>
        </w:rPr>
        <w:t>Thời gian</w:t>
      </w:r>
      <w:r w:rsidR="009756BB" w:rsidRPr="009A667A">
        <w:rPr>
          <w:noProof/>
          <w:sz w:val="26"/>
          <w:szCs w:val="26"/>
          <w:lang w:val="nl-NL"/>
        </w:rPr>
        <w:t xml:space="preserve"> thi</w:t>
      </w:r>
      <w:r w:rsidR="0041295F" w:rsidRPr="009A667A">
        <w:rPr>
          <w:noProof/>
          <w:sz w:val="26"/>
          <w:szCs w:val="26"/>
          <w:lang w:val="nl-NL"/>
        </w:rPr>
        <w:t xml:space="preserve"> 90 phút</w:t>
      </w:r>
      <w:r w:rsidR="0041295F" w:rsidRPr="009A667A">
        <w:rPr>
          <w:noProof/>
          <w:sz w:val="26"/>
          <w:szCs w:val="26"/>
          <w:lang w:val="vi-VN"/>
        </w:rPr>
        <w:t>.</w:t>
      </w:r>
      <w:r w:rsidR="0041295F" w:rsidRPr="009A667A">
        <w:rPr>
          <w:noProof/>
          <w:sz w:val="26"/>
          <w:szCs w:val="26"/>
          <w:lang w:val="nl-NL"/>
        </w:rPr>
        <w:t xml:space="preserve"> </w:t>
      </w:r>
      <w:r w:rsidR="009A0216" w:rsidRPr="009A667A">
        <w:rPr>
          <w:noProof/>
          <w:sz w:val="26"/>
          <w:szCs w:val="26"/>
          <w:lang w:val="nl-NL"/>
        </w:rPr>
        <w:t>Sinh viê</w:t>
      </w:r>
      <w:r w:rsidR="009756BB" w:rsidRPr="009A667A">
        <w:rPr>
          <w:noProof/>
          <w:sz w:val="26"/>
          <w:szCs w:val="26"/>
          <w:lang w:val="nl-NL"/>
        </w:rPr>
        <w:t>n được phép tham khảo tài liệu khi làm bài</w:t>
      </w:r>
      <w:r w:rsidR="0041295F" w:rsidRPr="009A667A">
        <w:rPr>
          <w:noProof/>
          <w:sz w:val="26"/>
          <w:szCs w:val="26"/>
          <w:lang w:val="nl-NL"/>
        </w:rPr>
        <w:t xml:space="preserve"> thi.</w:t>
      </w:r>
    </w:p>
    <w:p w:rsidR="0041295F" w:rsidRPr="009A667A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vi-VN"/>
        </w:rPr>
      </w:pPr>
      <w:r w:rsidRPr="009A667A">
        <w:rPr>
          <w:noProof/>
          <w:sz w:val="26"/>
          <w:szCs w:val="26"/>
          <w:lang w:val="vi-VN"/>
        </w:rPr>
        <w:t xml:space="preserve">- </w:t>
      </w:r>
      <w:r w:rsidR="0041295F" w:rsidRPr="009A667A">
        <w:rPr>
          <w:noProof/>
          <w:sz w:val="26"/>
          <w:szCs w:val="26"/>
          <w:lang w:val="vi-VN"/>
        </w:rPr>
        <w:t>Nội dung: nhận định, phân tích,</w:t>
      </w:r>
      <w:r w:rsidR="009756BB" w:rsidRPr="009A667A">
        <w:rPr>
          <w:noProof/>
          <w:sz w:val="26"/>
          <w:szCs w:val="26"/>
          <w:lang w:val="vi-VN"/>
        </w:rPr>
        <w:t xml:space="preserve"> đánh giá, giải quyết vấn đề thuộc nội dung môn học.</w:t>
      </w:r>
    </w:p>
    <w:p w:rsidR="00343868" w:rsidRPr="009A667A" w:rsidRDefault="0036347D" w:rsidP="00981B87">
      <w:pPr>
        <w:shd w:val="clear" w:color="auto" w:fill="FFFFFF"/>
        <w:ind w:left="360"/>
        <w:jc w:val="both"/>
        <w:rPr>
          <w:noProof/>
          <w:sz w:val="26"/>
          <w:szCs w:val="26"/>
          <w:lang w:val="vi-VN"/>
        </w:rPr>
      </w:pPr>
      <w:r w:rsidRPr="009A667A">
        <w:rPr>
          <w:noProof/>
          <w:sz w:val="26"/>
          <w:szCs w:val="26"/>
          <w:lang w:val="vi-VN"/>
        </w:rPr>
        <w:t xml:space="preserve">- </w:t>
      </w:r>
      <w:r w:rsidR="0041295F" w:rsidRPr="009A667A">
        <w:rPr>
          <w:noProof/>
          <w:sz w:val="26"/>
          <w:szCs w:val="26"/>
          <w:lang w:val="vi-VN"/>
        </w:rPr>
        <w:t xml:space="preserve">Tiêu chí đánh giá: theo đáp án </w:t>
      </w:r>
      <w:r w:rsidR="0041295F" w:rsidRPr="009A667A">
        <w:rPr>
          <w:sz w:val="26"/>
          <w:szCs w:val="26"/>
          <w:lang w:val="vi-VN"/>
        </w:rPr>
        <w:t>trong phần rubrics môn học</w:t>
      </w:r>
    </w:p>
    <w:p w:rsidR="001E7DEE" w:rsidRPr="009A667A" w:rsidRDefault="005B1DC1" w:rsidP="00981B87">
      <w:pPr>
        <w:pStyle w:val="ListParagraph"/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9A667A">
        <w:rPr>
          <w:b/>
          <w:bCs/>
          <w:sz w:val="26"/>
          <w:szCs w:val="26"/>
          <w:lang w:val="nl-NL"/>
        </w:rPr>
        <w:t>8.3</w:t>
      </w:r>
      <w:r w:rsidR="001E7DEE" w:rsidRPr="009A667A">
        <w:rPr>
          <w:b/>
          <w:bCs/>
          <w:sz w:val="26"/>
          <w:szCs w:val="26"/>
          <w:lang w:val="nl-NL"/>
        </w:rPr>
        <w:t xml:space="preserve"> Quy định về cấm thi</w:t>
      </w:r>
    </w:p>
    <w:p w:rsidR="00E22496" w:rsidRPr="009A667A" w:rsidRDefault="005B1DC1" w:rsidP="00981B87">
      <w:pPr>
        <w:widowControl/>
        <w:tabs>
          <w:tab w:val="left" w:pos="810"/>
        </w:tabs>
        <w:autoSpaceDE/>
        <w:adjustRightInd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9A667A">
        <w:rPr>
          <w:bCs/>
          <w:spacing w:val="-5"/>
          <w:sz w:val="26"/>
          <w:szCs w:val="26"/>
          <w:lang w:val="nl-NL"/>
        </w:rPr>
        <w:lastRenderedPageBreak/>
        <w:t>Sinh viên kh</w:t>
      </w:r>
      <w:r w:rsidR="00E22496" w:rsidRPr="009A667A">
        <w:rPr>
          <w:bCs/>
          <w:spacing w:val="-5"/>
          <w:sz w:val="26"/>
          <w:szCs w:val="26"/>
          <w:lang w:val="nl-NL"/>
        </w:rPr>
        <w:t>ông được phép dự thi cuối kỳ nếu thuộc một trong các trường hợp sau:</w:t>
      </w:r>
    </w:p>
    <w:p w:rsidR="00E22496" w:rsidRPr="009A667A" w:rsidRDefault="009756BB" w:rsidP="00981B87">
      <w:pPr>
        <w:widowControl/>
        <w:tabs>
          <w:tab w:val="left" w:pos="810"/>
        </w:tabs>
        <w:autoSpaceDE/>
        <w:adjustRightInd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9A667A">
        <w:rPr>
          <w:sz w:val="26"/>
          <w:szCs w:val="26"/>
          <w:lang w:val="nb-NO"/>
        </w:rPr>
        <w:t xml:space="preserve">- </w:t>
      </w:r>
      <w:r w:rsidR="00E22496" w:rsidRPr="009A667A">
        <w:rPr>
          <w:sz w:val="26"/>
          <w:szCs w:val="26"/>
          <w:lang w:val="nb-NO"/>
        </w:rPr>
        <w:t xml:space="preserve">Vắng </w:t>
      </w:r>
      <w:r w:rsidR="005B1DC1" w:rsidRPr="009A667A">
        <w:rPr>
          <w:sz w:val="26"/>
          <w:szCs w:val="26"/>
          <w:lang w:val="nb-NO"/>
        </w:rPr>
        <w:t>quá nửa (1/2) số buổi học trở lên theo</w:t>
      </w:r>
      <w:r w:rsidR="00E22496" w:rsidRPr="009A667A">
        <w:rPr>
          <w:sz w:val="26"/>
          <w:szCs w:val="26"/>
          <w:lang w:val="nb-NO"/>
        </w:rPr>
        <w:t xml:space="preserve"> tổng thời gian học tập tại lớp;</w:t>
      </w:r>
    </w:p>
    <w:p w:rsidR="00E22496" w:rsidRPr="009A667A" w:rsidRDefault="009756BB" w:rsidP="00981B87">
      <w:pPr>
        <w:widowControl/>
        <w:tabs>
          <w:tab w:val="left" w:pos="810"/>
        </w:tabs>
        <w:autoSpaceDE/>
        <w:adjustRightInd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9A667A">
        <w:rPr>
          <w:bCs/>
          <w:spacing w:val="-5"/>
          <w:sz w:val="26"/>
          <w:szCs w:val="26"/>
          <w:lang w:val="nl-NL"/>
        </w:rPr>
        <w:t xml:space="preserve">- </w:t>
      </w:r>
      <w:r w:rsidR="00E22496" w:rsidRPr="009A667A">
        <w:rPr>
          <w:bCs/>
          <w:spacing w:val="-5"/>
          <w:sz w:val="26"/>
          <w:szCs w:val="26"/>
          <w:lang w:val="nl-NL"/>
        </w:rPr>
        <w:t xml:space="preserve">Không </w:t>
      </w:r>
      <w:r w:rsidR="005B1DC1" w:rsidRPr="009A667A">
        <w:rPr>
          <w:bCs/>
          <w:spacing w:val="-5"/>
          <w:sz w:val="26"/>
          <w:szCs w:val="26"/>
          <w:lang w:val="nl-NL"/>
        </w:rPr>
        <w:t>có đi</w:t>
      </w:r>
      <w:r w:rsidR="00E22496" w:rsidRPr="009A667A">
        <w:rPr>
          <w:bCs/>
          <w:spacing w:val="-5"/>
          <w:sz w:val="26"/>
          <w:szCs w:val="26"/>
          <w:lang w:val="nl-NL"/>
        </w:rPr>
        <w:t>ểm tổng kết quá trình;</w:t>
      </w:r>
    </w:p>
    <w:p w:rsidR="005B1DC1" w:rsidRPr="009A667A" w:rsidRDefault="009756BB" w:rsidP="00981B87">
      <w:pPr>
        <w:widowControl/>
        <w:tabs>
          <w:tab w:val="left" w:pos="810"/>
        </w:tabs>
        <w:autoSpaceDE/>
        <w:adjustRightInd/>
        <w:ind w:left="360"/>
        <w:jc w:val="both"/>
        <w:rPr>
          <w:bCs/>
          <w:spacing w:val="-5"/>
          <w:sz w:val="26"/>
          <w:szCs w:val="26"/>
          <w:lang w:val="nl-NL"/>
        </w:rPr>
      </w:pPr>
      <w:r w:rsidRPr="009A667A">
        <w:rPr>
          <w:bCs/>
          <w:spacing w:val="-5"/>
          <w:sz w:val="26"/>
          <w:szCs w:val="26"/>
          <w:lang w:val="nl-NL"/>
        </w:rPr>
        <w:t xml:space="preserve">- </w:t>
      </w:r>
      <w:r w:rsidR="00E22496" w:rsidRPr="009A667A">
        <w:rPr>
          <w:bCs/>
          <w:spacing w:val="-5"/>
          <w:sz w:val="26"/>
          <w:szCs w:val="26"/>
          <w:lang w:val="nl-NL"/>
        </w:rPr>
        <w:t xml:space="preserve">Vi </w:t>
      </w:r>
      <w:r w:rsidR="005B1DC1" w:rsidRPr="009A667A">
        <w:rPr>
          <w:bCs/>
          <w:spacing w:val="-5"/>
          <w:sz w:val="26"/>
          <w:szCs w:val="26"/>
          <w:lang w:val="nl-NL"/>
        </w:rPr>
        <w:t xml:space="preserve">phạm </w:t>
      </w:r>
      <w:r w:rsidRPr="009A667A">
        <w:rPr>
          <w:bCs/>
          <w:spacing w:val="-5"/>
          <w:sz w:val="26"/>
          <w:szCs w:val="26"/>
          <w:lang w:val="nl-NL"/>
        </w:rPr>
        <w:t>quy chế</w:t>
      </w:r>
      <w:r w:rsidR="00E22496" w:rsidRPr="009A667A">
        <w:rPr>
          <w:bCs/>
          <w:spacing w:val="-5"/>
          <w:sz w:val="26"/>
          <w:szCs w:val="26"/>
          <w:lang w:val="nl-NL"/>
        </w:rPr>
        <w:t xml:space="preserve"> của nhà trường thuộc trường hợp bị cấm thi.</w:t>
      </w:r>
    </w:p>
    <w:p w:rsidR="001E7DEE" w:rsidRPr="009A667A" w:rsidRDefault="005B1DC1" w:rsidP="00981B87">
      <w:pPr>
        <w:pStyle w:val="ListParagraph"/>
        <w:widowControl/>
        <w:tabs>
          <w:tab w:val="left" w:pos="810"/>
        </w:tabs>
        <w:autoSpaceDE/>
        <w:autoSpaceDN/>
        <w:adjustRightInd/>
        <w:ind w:left="360"/>
        <w:jc w:val="both"/>
        <w:rPr>
          <w:b/>
          <w:bCs/>
          <w:sz w:val="26"/>
          <w:szCs w:val="26"/>
          <w:lang w:val="nl-NL"/>
        </w:rPr>
      </w:pPr>
      <w:r w:rsidRPr="009A667A">
        <w:rPr>
          <w:b/>
          <w:bCs/>
          <w:sz w:val="26"/>
          <w:szCs w:val="26"/>
          <w:lang w:val="nl-NL"/>
        </w:rPr>
        <w:t>8.4</w:t>
      </w:r>
      <w:r w:rsidR="001E7DEE" w:rsidRPr="009A667A">
        <w:rPr>
          <w:b/>
          <w:bCs/>
          <w:sz w:val="26"/>
          <w:szCs w:val="26"/>
          <w:lang w:val="nl-NL"/>
        </w:rPr>
        <w:t xml:space="preserve"> Nội quy lớp học</w:t>
      </w:r>
    </w:p>
    <w:p w:rsidR="00E37194" w:rsidRPr="009A667A" w:rsidRDefault="008B229E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i/>
          <w:sz w:val="26"/>
          <w:szCs w:val="26"/>
          <w:lang w:val="nb-NO"/>
        </w:rPr>
      </w:pPr>
      <w:r w:rsidRPr="009A667A">
        <w:rPr>
          <w:bCs/>
          <w:sz w:val="26"/>
          <w:szCs w:val="26"/>
          <w:lang w:val="nl-NL"/>
        </w:rPr>
        <w:t xml:space="preserve">- </w:t>
      </w:r>
      <w:r w:rsidR="00E37194" w:rsidRPr="009A667A">
        <w:rPr>
          <w:bCs/>
          <w:sz w:val="26"/>
          <w:szCs w:val="26"/>
          <w:lang w:val="nl-NL"/>
        </w:rPr>
        <w:t>Không nói chu</w:t>
      </w:r>
      <w:r w:rsidR="009A0216" w:rsidRPr="009A667A">
        <w:rPr>
          <w:bCs/>
          <w:sz w:val="26"/>
          <w:szCs w:val="26"/>
          <w:lang w:val="nl-NL"/>
        </w:rPr>
        <w:t>yện và làm việc riêng</w:t>
      </w:r>
      <w:r w:rsidR="00E37194" w:rsidRPr="009A667A">
        <w:rPr>
          <w:bCs/>
          <w:sz w:val="26"/>
          <w:szCs w:val="26"/>
          <w:lang w:val="nl-NL"/>
        </w:rPr>
        <w:t>, không sử dụng điện thoại cá nhân và các thiết bị điện tử ngoài mục đích học tập;</w:t>
      </w:r>
    </w:p>
    <w:p w:rsidR="0041295F" w:rsidRPr="009A667A" w:rsidRDefault="008B229E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i/>
          <w:sz w:val="26"/>
          <w:szCs w:val="26"/>
          <w:lang w:val="nb-NO"/>
        </w:rPr>
      </w:pPr>
      <w:r w:rsidRPr="009A667A">
        <w:rPr>
          <w:bCs/>
          <w:sz w:val="26"/>
          <w:szCs w:val="26"/>
          <w:lang w:val="nl-NL"/>
        </w:rPr>
        <w:t xml:space="preserve">- </w:t>
      </w:r>
      <w:r w:rsidR="0041295F" w:rsidRPr="009A667A">
        <w:rPr>
          <w:bCs/>
          <w:sz w:val="26"/>
          <w:szCs w:val="26"/>
          <w:lang w:val="nl-NL"/>
        </w:rPr>
        <w:t>Phải thực hiện các hoạt động học tập đúng thời hạn được giao, nộp trễ so với thời gian quy định sẽ không được tính điểm quá trình;</w:t>
      </w:r>
    </w:p>
    <w:p w:rsidR="00E37194" w:rsidRPr="009A667A" w:rsidRDefault="008B229E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i/>
          <w:sz w:val="26"/>
          <w:szCs w:val="26"/>
          <w:lang w:val="nb-NO"/>
        </w:rPr>
      </w:pPr>
      <w:r w:rsidRPr="009A667A">
        <w:rPr>
          <w:bCs/>
          <w:sz w:val="26"/>
          <w:szCs w:val="26"/>
          <w:lang w:val="nl-NL"/>
        </w:rPr>
        <w:t>- Phải đọc</w:t>
      </w:r>
      <w:r w:rsidR="00E37194" w:rsidRPr="009A667A">
        <w:rPr>
          <w:bCs/>
          <w:sz w:val="26"/>
          <w:szCs w:val="26"/>
          <w:lang w:val="nl-NL"/>
        </w:rPr>
        <w:t xml:space="preserve"> tài li</w:t>
      </w:r>
      <w:r w:rsidR="0041295F" w:rsidRPr="009A667A">
        <w:rPr>
          <w:bCs/>
          <w:sz w:val="26"/>
          <w:szCs w:val="26"/>
          <w:lang w:val="nl-NL"/>
        </w:rPr>
        <w:t>ệ</w:t>
      </w:r>
      <w:r w:rsidR="00E37194" w:rsidRPr="009A667A">
        <w:rPr>
          <w:bCs/>
          <w:sz w:val="26"/>
          <w:szCs w:val="26"/>
          <w:lang w:val="nl-NL"/>
        </w:rPr>
        <w:t xml:space="preserve">u, làm bài tập cá nhân, </w:t>
      </w:r>
      <w:r w:rsidR="0041295F" w:rsidRPr="009A667A">
        <w:rPr>
          <w:bCs/>
          <w:sz w:val="26"/>
          <w:szCs w:val="26"/>
          <w:lang w:val="nl-NL"/>
        </w:rPr>
        <w:t xml:space="preserve">làm </w:t>
      </w:r>
      <w:r w:rsidRPr="009A667A">
        <w:rPr>
          <w:bCs/>
          <w:sz w:val="26"/>
          <w:szCs w:val="26"/>
          <w:lang w:val="nl-NL"/>
        </w:rPr>
        <w:t xml:space="preserve">bài tập nhóm </w:t>
      </w:r>
      <w:r w:rsidR="00E37194" w:rsidRPr="009A667A">
        <w:rPr>
          <w:bCs/>
          <w:sz w:val="26"/>
          <w:szCs w:val="26"/>
          <w:lang w:val="nl-NL"/>
        </w:rPr>
        <w:t>trước khi đến lớp (nếu được giao);</w:t>
      </w:r>
    </w:p>
    <w:p w:rsidR="00E37194" w:rsidRPr="009A667A" w:rsidRDefault="008B229E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sz w:val="26"/>
          <w:szCs w:val="26"/>
          <w:lang w:val="nb-NO"/>
        </w:rPr>
      </w:pPr>
      <w:r w:rsidRPr="009A667A">
        <w:rPr>
          <w:sz w:val="26"/>
          <w:szCs w:val="26"/>
          <w:lang w:val="nb-NO"/>
        </w:rPr>
        <w:t xml:space="preserve">- </w:t>
      </w:r>
      <w:r w:rsidR="00E37194" w:rsidRPr="009A667A">
        <w:rPr>
          <w:sz w:val="26"/>
          <w:szCs w:val="26"/>
          <w:lang w:val="nb-NO"/>
        </w:rPr>
        <w:t>Khuyến khích sinh viên có tinh thần ham học hỏi, tham gia xây dựng bài.</w:t>
      </w:r>
    </w:p>
    <w:p w:rsidR="00981B87" w:rsidRPr="009A667A" w:rsidRDefault="00981B87" w:rsidP="00981B87">
      <w:pPr>
        <w:widowControl/>
        <w:tabs>
          <w:tab w:val="left" w:pos="810"/>
        </w:tabs>
        <w:autoSpaceDE/>
        <w:autoSpaceDN/>
        <w:adjustRightInd/>
        <w:ind w:left="360"/>
        <w:jc w:val="both"/>
        <w:rPr>
          <w:sz w:val="26"/>
          <w:szCs w:val="26"/>
          <w:lang w:val="nb-NO"/>
        </w:rPr>
      </w:pPr>
    </w:p>
    <w:tbl>
      <w:tblPr>
        <w:tblW w:w="10184" w:type="dxa"/>
        <w:jc w:val="center"/>
        <w:tblLook w:val="0000" w:firstRow="0" w:lastRow="0" w:firstColumn="0" w:lastColumn="0" w:noHBand="0" w:noVBand="0"/>
      </w:tblPr>
      <w:tblGrid>
        <w:gridCol w:w="5648"/>
        <w:gridCol w:w="4536"/>
      </w:tblGrid>
      <w:tr w:rsidR="001E7DEE" w:rsidRPr="00C12E45" w:rsidTr="006473C2">
        <w:trPr>
          <w:trHeight w:val="982"/>
          <w:jc w:val="center"/>
        </w:trPr>
        <w:tc>
          <w:tcPr>
            <w:tcW w:w="5648" w:type="dxa"/>
          </w:tcPr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9A667A">
              <w:rPr>
                <w:b/>
                <w:sz w:val="26"/>
                <w:szCs w:val="28"/>
                <w:lang w:val="nl-NL"/>
              </w:rPr>
              <w:t xml:space="preserve">TRƯỞNG </w:t>
            </w:r>
            <w:sdt>
              <w:sdtPr>
                <w:rPr>
                  <w:b/>
                  <w:sz w:val="26"/>
                  <w:szCs w:val="28"/>
                  <w:lang w:val="nl-NL"/>
                </w:rPr>
                <w:id w:val="376670506"/>
                <w:placeholder>
                  <w:docPart w:val="EB64AA4309564A488D4358D723B0273E"/>
                </w:placeholder>
                <w:comboBox>
                  <w:listItem w:value="Choose an item."/>
                  <w:listItem w:displayText="KHOA" w:value="KHOA"/>
                  <w:listItem w:displayText="BAN" w:value="BAN"/>
                  <w:listItem w:displayText="BỘ MÔN" w:value="BỘ MÔN"/>
                </w:comboBox>
              </w:sdtPr>
              <w:sdtContent>
                <w:r w:rsidRPr="009A667A">
                  <w:rPr>
                    <w:b/>
                    <w:sz w:val="26"/>
                    <w:szCs w:val="28"/>
                    <w:lang w:val="nl-NL"/>
                  </w:rPr>
                  <w:t>KHOA</w:t>
                </w:r>
              </w:sdtContent>
            </w:sdt>
          </w:p>
          <w:p w:rsidR="001E7DEE" w:rsidRPr="009A667A" w:rsidRDefault="001E7DEE" w:rsidP="006473C2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9A667A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793131819"/>
              <w:placeholder>
                <w:docPart w:val="D83F051090BB45D7A35224E8A301E472"/>
              </w:placeholder>
            </w:sdtPr>
            <w:sdtContent>
              <w:p w:rsidR="001E7DEE" w:rsidRPr="009A667A" w:rsidRDefault="001E7DEE" w:rsidP="006473C2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 w:rsidRPr="009A667A">
                  <w:rPr>
                    <w:b/>
                    <w:sz w:val="26"/>
                    <w:szCs w:val="28"/>
                    <w:lang w:val="nl-NL"/>
                  </w:rPr>
                  <w:t>TS. Dư Ngọc Bích</w:t>
                </w:r>
              </w:p>
            </w:sdtContent>
          </w:sdt>
        </w:tc>
        <w:tc>
          <w:tcPr>
            <w:tcW w:w="4536" w:type="dxa"/>
          </w:tcPr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9A667A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:rsidR="001E7DEE" w:rsidRPr="009A667A" w:rsidRDefault="001E7DEE" w:rsidP="006473C2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9A667A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9A667A" w:rsidRDefault="001E7DEE" w:rsidP="006473C2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1861890336"/>
              <w:placeholder>
                <w:docPart w:val="667D030D6F0E4FE88A74B1FAA6DA872A"/>
              </w:placeholder>
            </w:sdtPr>
            <w:sdtContent>
              <w:p w:rsidR="004A6C4D" w:rsidRPr="00C12E45" w:rsidRDefault="004A6C4D" w:rsidP="004A6C4D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 w:rsidRPr="009A667A">
                  <w:rPr>
                    <w:b/>
                    <w:sz w:val="26"/>
                    <w:szCs w:val="28"/>
                    <w:lang w:val="nl-NL"/>
                  </w:rPr>
                  <w:t>Lê Thị Hồng Nhung</w:t>
                </w:r>
              </w:p>
            </w:sdtContent>
          </w:sdt>
          <w:p w:rsidR="001E7DEE" w:rsidRPr="00C12E45" w:rsidRDefault="001E7DEE" w:rsidP="004A6C4D">
            <w:pPr>
              <w:rPr>
                <w:b/>
                <w:sz w:val="26"/>
                <w:szCs w:val="28"/>
                <w:lang w:val="nl-NL"/>
              </w:rPr>
            </w:pPr>
          </w:p>
        </w:tc>
      </w:tr>
    </w:tbl>
    <w:p w:rsidR="001E7DEE" w:rsidRPr="00C12E45" w:rsidRDefault="001E7DEE" w:rsidP="00041795">
      <w:pPr>
        <w:spacing w:before="240" w:line="360" w:lineRule="auto"/>
      </w:pPr>
    </w:p>
    <w:sectPr w:rsidR="001E7DEE" w:rsidRPr="00C12E45" w:rsidSect="00762526">
      <w:pgSz w:w="11907" w:h="16839" w:code="9"/>
      <w:pgMar w:top="1080" w:right="1107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8F6"/>
    <w:multiLevelType w:val="multilevel"/>
    <w:tmpl w:val="27C0572E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043A96"/>
    <w:multiLevelType w:val="hybridMultilevel"/>
    <w:tmpl w:val="43BE50C4"/>
    <w:lvl w:ilvl="0" w:tplc="56FA3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C0B"/>
    <w:multiLevelType w:val="hybridMultilevel"/>
    <w:tmpl w:val="A76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21D7"/>
    <w:multiLevelType w:val="hybridMultilevel"/>
    <w:tmpl w:val="FEBC3FC4"/>
    <w:lvl w:ilvl="0" w:tplc="2078057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2FC"/>
    <w:multiLevelType w:val="hybridMultilevel"/>
    <w:tmpl w:val="A5A8CCD8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208F"/>
    <w:multiLevelType w:val="hybridMultilevel"/>
    <w:tmpl w:val="6420AA70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379"/>
    <w:multiLevelType w:val="hybridMultilevel"/>
    <w:tmpl w:val="663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109D"/>
    <w:multiLevelType w:val="hybridMultilevel"/>
    <w:tmpl w:val="EF88C8FE"/>
    <w:lvl w:ilvl="0" w:tplc="56FA3C02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C2EDD"/>
    <w:multiLevelType w:val="hybridMultilevel"/>
    <w:tmpl w:val="01CEB09A"/>
    <w:lvl w:ilvl="0" w:tplc="8BFCB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6761"/>
    <w:multiLevelType w:val="multilevel"/>
    <w:tmpl w:val="E4CC0ADE"/>
    <w:numStyleLink w:val="Style1"/>
  </w:abstractNum>
  <w:abstractNum w:abstractNumId="10" w15:restartNumberingAfterBreak="0">
    <w:nsid w:val="439C0A5E"/>
    <w:multiLevelType w:val="hybridMultilevel"/>
    <w:tmpl w:val="809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160C">
      <w:start w:val="1"/>
      <w:numFmt w:val="bullet"/>
      <w:lvlText w:val="-"/>
      <w:lvlJc w:val="left"/>
      <w:pPr>
        <w:ind w:left="1440" w:hanging="360"/>
      </w:pPr>
      <w:rPr>
        <w:rFonts w:ascii="VNI-Aptima" w:eastAsia="Times New Roman" w:hAnsi="VNI-A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1360"/>
    <w:multiLevelType w:val="hybridMultilevel"/>
    <w:tmpl w:val="ECB43C12"/>
    <w:lvl w:ilvl="0" w:tplc="238886E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6B93"/>
    <w:multiLevelType w:val="multilevel"/>
    <w:tmpl w:val="4C2CC8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FF0000"/>
      </w:rPr>
    </w:lvl>
  </w:abstractNum>
  <w:abstractNum w:abstractNumId="13" w15:restartNumberingAfterBreak="0">
    <w:nsid w:val="4E770331"/>
    <w:multiLevelType w:val="hybridMultilevel"/>
    <w:tmpl w:val="517C8704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6DF9"/>
    <w:multiLevelType w:val="multilevel"/>
    <w:tmpl w:val="E4CC0ADE"/>
    <w:styleLink w:val="Style1"/>
    <w:lvl w:ilvl="0">
      <w:start w:val="2"/>
      <w:numFmt w:val="decimal"/>
      <w:lvlText w:val="8.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447"/>
    <w:multiLevelType w:val="hybridMultilevel"/>
    <w:tmpl w:val="BD62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4511"/>
    <w:multiLevelType w:val="hybridMultilevel"/>
    <w:tmpl w:val="CB7ABF6A"/>
    <w:lvl w:ilvl="0" w:tplc="582C160C">
      <w:start w:val="1"/>
      <w:numFmt w:val="bullet"/>
      <w:lvlText w:val="-"/>
      <w:lvlJc w:val="left"/>
      <w:pPr>
        <w:ind w:left="126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B8423E"/>
    <w:multiLevelType w:val="hybridMultilevel"/>
    <w:tmpl w:val="32EE410C"/>
    <w:lvl w:ilvl="0" w:tplc="286894C4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07E46"/>
    <w:multiLevelType w:val="hybridMultilevel"/>
    <w:tmpl w:val="3F727C44"/>
    <w:lvl w:ilvl="0" w:tplc="582C160C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9322C2"/>
    <w:multiLevelType w:val="hybridMultilevel"/>
    <w:tmpl w:val="06DEAEB8"/>
    <w:lvl w:ilvl="0" w:tplc="AA96B14A">
      <w:start w:val="1"/>
      <w:numFmt w:val="decimal"/>
      <w:lvlText w:val="8.%1."/>
      <w:lvlJc w:val="left"/>
      <w:pPr>
        <w:ind w:left="1530" w:hanging="360"/>
      </w:pPr>
      <w:rPr>
        <w:rFonts w:hint="default"/>
      </w:rPr>
    </w:lvl>
    <w:lvl w:ilvl="1" w:tplc="4B22E2DE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11692"/>
    <w:multiLevelType w:val="hybridMultilevel"/>
    <w:tmpl w:val="1EC6EBDA"/>
    <w:lvl w:ilvl="0" w:tplc="7E749F3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81370"/>
    <w:multiLevelType w:val="hybridMultilevel"/>
    <w:tmpl w:val="DB4C9B66"/>
    <w:lvl w:ilvl="0" w:tplc="582C160C">
      <w:start w:val="1"/>
      <w:numFmt w:val="bullet"/>
      <w:lvlText w:val="-"/>
      <w:lvlJc w:val="left"/>
      <w:pPr>
        <w:ind w:left="1854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50405"/>
    <w:multiLevelType w:val="hybridMultilevel"/>
    <w:tmpl w:val="B4CA453C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DC3663"/>
    <w:multiLevelType w:val="hybridMultilevel"/>
    <w:tmpl w:val="6FE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85A09"/>
    <w:multiLevelType w:val="hybridMultilevel"/>
    <w:tmpl w:val="B80C20B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71023299"/>
    <w:multiLevelType w:val="hybridMultilevel"/>
    <w:tmpl w:val="92347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43D2547"/>
    <w:multiLevelType w:val="hybridMultilevel"/>
    <w:tmpl w:val="F302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5865"/>
    <w:multiLevelType w:val="hybridMultilevel"/>
    <w:tmpl w:val="CF80F046"/>
    <w:lvl w:ilvl="0" w:tplc="21C83C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38D3"/>
    <w:multiLevelType w:val="hybridMultilevel"/>
    <w:tmpl w:val="6192AE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2B74"/>
    <w:multiLevelType w:val="hybridMultilevel"/>
    <w:tmpl w:val="82602404"/>
    <w:lvl w:ilvl="0" w:tplc="3F90F7A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8"/>
  </w:num>
  <w:num w:numId="5">
    <w:abstractNumId w:val="28"/>
  </w:num>
  <w:num w:numId="6">
    <w:abstractNumId w:val="22"/>
  </w:num>
  <w:num w:numId="7">
    <w:abstractNumId w:val="11"/>
  </w:num>
  <w:num w:numId="8">
    <w:abstractNumId w:val="13"/>
  </w:num>
  <w:num w:numId="9">
    <w:abstractNumId w:val="29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0"/>
  </w:num>
  <w:num w:numId="15">
    <w:abstractNumId w:val="26"/>
  </w:num>
  <w:num w:numId="16">
    <w:abstractNumId w:val="24"/>
  </w:num>
  <w:num w:numId="17">
    <w:abstractNumId w:val="27"/>
  </w:num>
  <w:num w:numId="18">
    <w:abstractNumId w:val="20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14"/>
  </w:num>
  <w:num w:numId="24">
    <w:abstractNumId w:val="9"/>
    <w:lvlOverride w:ilvl="0">
      <w:lvl w:ilvl="0">
        <w:start w:val="2"/>
        <w:numFmt w:val="decimal"/>
        <w:lvlText w:val="8.%1."/>
        <w:lvlJc w:val="left"/>
        <w:pPr>
          <w:ind w:left="1530" w:hanging="360"/>
        </w:pPr>
        <w:rPr>
          <w:rFonts w:hint="default"/>
          <w:b/>
        </w:rPr>
      </w:lvl>
    </w:lvlOverride>
  </w:num>
  <w:num w:numId="25">
    <w:abstractNumId w:val="6"/>
  </w:num>
  <w:num w:numId="26">
    <w:abstractNumId w:val="2"/>
  </w:num>
  <w:num w:numId="27">
    <w:abstractNumId w:val="23"/>
  </w:num>
  <w:num w:numId="28">
    <w:abstractNumId w:val="25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F6"/>
    <w:rsid w:val="0000345B"/>
    <w:rsid w:val="000040E9"/>
    <w:rsid w:val="00013457"/>
    <w:rsid w:val="00026E03"/>
    <w:rsid w:val="00037E92"/>
    <w:rsid w:val="00041795"/>
    <w:rsid w:val="000974BF"/>
    <w:rsid w:val="000A1349"/>
    <w:rsid w:val="000B1E9B"/>
    <w:rsid w:val="000B44B4"/>
    <w:rsid w:val="000D1B5E"/>
    <w:rsid w:val="00110482"/>
    <w:rsid w:val="001A048E"/>
    <w:rsid w:val="001A5E2A"/>
    <w:rsid w:val="001A6B6B"/>
    <w:rsid w:val="001B04DB"/>
    <w:rsid w:val="001D1B47"/>
    <w:rsid w:val="001E7DEE"/>
    <w:rsid w:val="00246AA4"/>
    <w:rsid w:val="00277B30"/>
    <w:rsid w:val="002E6DF6"/>
    <w:rsid w:val="002F0BC1"/>
    <w:rsid w:val="003042DF"/>
    <w:rsid w:val="003166E9"/>
    <w:rsid w:val="00343868"/>
    <w:rsid w:val="0036347D"/>
    <w:rsid w:val="00370261"/>
    <w:rsid w:val="0037566D"/>
    <w:rsid w:val="003846E3"/>
    <w:rsid w:val="0039266D"/>
    <w:rsid w:val="00395905"/>
    <w:rsid w:val="003A1002"/>
    <w:rsid w:val="003B78B4"/>
    <w:rsid w:val="003E61FD"/>
    <w:rsid w:val="0041295F"/>
    <w:rsid w:val="00424A92"/>
    <w:rsid w:val="004428AE"/>
    <w:rsid w:val="004A6C4D"/>
    <w:rsid w:val="004B4957"/>
    <w:rsid w:val="004C1F12"/>
    <w:rsid w:val="004E7845"/>
    <w:rsid w:val="005037C4"/>
    <w:rsid w:val="00511B46"/>
    <w:rsid w:val="00516621"/>
    <w:rsid w:val="00522971"/>
    <w:rsid w:val="00523BF6"/>
    <w:rsid w:val="0057254C"/>
    <w:rsid w:val="00584177"/>
    <w:rsid w:val="00586128"/>
    <w:rsid w:val="005925DC"/>
    <w:rsid w:val="005B1DC1"/>
    <w:rsid w:val="005C05BC"/>
    <w:rsid w:val="005D4863"/>
    <w:rsid w:val="005F2B26"/>
    <w:rsid w:val="00603746"/>
    <w:rsid w:val="00642744"/>
    <w:rsid w:val="006473C2"/>
    <w:rsid w:val="00683618"/>
    <w:rsid w:val="006F2380"/>
    <w:rsid w:val="007042F4"/>
    <w:rsid w:val="00723B97"/>
    <w:rsid w:val="00730317"/>
    <w:rsid w:val="007332F5"/>
    <w:rsid w:val="00742735"/>
    <w:rsid w:val="00762526"/>
    <w:rsid w:val="007941A6"/>
    <w:rsid w:val="007A06C3"/>
    <w:rsid w:val="007B3A22"/>
    <w:rsid w:val="007C3BA5"/>
    <w:rsid w:val="007D1377"/>
    <w:rsid w:val="007D1452"/>
    <w:rsid w:val="007D50B3"/>
    <w:rsid w:val="007E439C"/>
    <w:rsid w:val="007F1938"/>
    <w:rsid w:val="007F60D1"/>
    <w:rsid w:val="007F769B"/>
    <w:rsid w:val="00890DA1"/>
    <w:rsid w:val="008B229E"/>
    <w:rsid w:val="008B42E7"/>
    <w:rsid w:val="008C2A25"/>
    <w:rsid w:val="008C52D8"/>
    <w:rsid w:val="008D0242"/>
    <w:rsid w:val="008F1243"/>
    <w:rsid w:val="00950839"/>
    <w:rsid w:val="009756BB"/>
    <w:rsid w:val="00975903"/>
    <w:rsid w:val="00981B87"/>
    <w:rsid w:val="009A0216"/>
    <w:rsid w:val="009A667A"/>
    <w:rsid w:val="009D6B02"/>
    <w:rsid w:val="00A11764"/>
    <w:rsid w:val="00A1397B"/>
    <w:rsid w:val="00A26AB1"/>
    <w:rsid w:val="00A27279"/>
    <w:rsid w:val="00A3141C"/>
    <w:rsid w:val="00A407D0"/>
    <w:rsid w:val="00A74315"/>
    <w:rsid w:val="00A779DD"/>
    <w:rsid w:val="00AE41D6"/>
    <w:rsid w:val="00AF460B"/>
    <w:rsid w:val="00B053A4"/>
    <w:rsid w:val="00B0589C"/>
    <w:rsid w:val="00B07E2C"/>
    <w:rsid w:val="00B568E6"/>
    <w:rsid w:val="00B67698"/>
    <w:rsid w:val="00B71839"/>
    <w:rsid w:val="00B9442B"/>
    <w:rsid w:val="00BB014C"/>
    <w:rsid w:val="00BC5C2C"/>
    <w:rsid w:val="00C12E45"/>
    <w:rsid w:val="00C1489C"/>
    <w:rsid w:val="00C46827"/>
    <w:rsid w:val="00CC4281"/>
    <w:rsid w:val="00CC75FF"/>
    <w:rsid w:val="00CD4AEB"/>
    <w:rsid w:val="00CE0BCC"/>
    <w:rsid w:val="00D20B20"/>
    <w:rsid w:val="00D450C7"/>
    <w:rsid w:val="00D579F3"/>
    <w:rsid w:val="00D71593"/>
    <w:rsid w:val="00D96B7D"/>
    <w:rsid w:val="00D96C7A"/>
    <w:rsid w:val="00DF20FD"/>
    <w:rsid w:val="00E02189"/>
    <w:rsid w:val="00E11CE5"/>
    <w:rsid w:val="00E1321E"/>
    <w:rsid w:val="00E17FE7"/>
    <w:rsid w:val="00E22496"/>
    <w:rsid w:val="00E2492A"/>
    <w:rsid w:val="00E36CCF"/>
    <w:rsid w:val="00E37194"/>
    <w:rsid w:val="00EB2F01"/>
    <w:rsid w:val="00EB627E"/>
    <w:rsid w:val="00EC05A1"/>
    <w:rsid w:val="00ED460B"/>
    <w:rsid w:val="00F02AB1"/>
    <w:rsid w:val="00F630A0"/>
    <w:rsid w:val="00F774BF"/>
    <w:rsid w:val="00FA5AAA"/>
    <w:rsid w:val="00FC10BC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CF66"/>
  <w15:chartTrackingRefBased/>
  <w15:docId w15:val="{2097DF3B-5E2A-458F-B9B4-2E64FEC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BF6"/>
    <w:rPr>
      <w:color w:val="808080"/>
    </w:rPr>
  </w:style>
  <w:style w:type="table" w:styleId="TableGrid">
    <w:name w:val="Table Grid"/>
    <w:basedOn w:val="TableNormal"/>
    <w:uiPriority w:val="59"/>
    <w:unhideWhenUsed/>
    <w:rsid w:val="0076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6473C2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41295F"/>
    <w:pPr>
      <w:numPr>
        <w:numId w:val="23"/>
      </w:numPr>
    </w:pPr>
  </w:style>
  <w:style w:type="paragraph" w:styleId="NormalWeb">
    <w:name w:val="Normal (Web)"/>
    <w:basedOn w:val="Normal"/>
    <w:uiPriority w:val="99"/>
    <w:unhideWhenUsed/>
    <w:rsid w:val="00110482"/>
    <w:pPr>
      <w:widowControl/>
      <w:autoSpaceDE/>
      <w:autoSpaceDN/>
      <w:adjustRightInd/>
      <w:spacing w:before="100" w:beforeAutospacing="1" w:after="100" w:afterAutospacing="1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D4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0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D395E3C224138AD354D6442FF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72-EC4E-4CD5-86E6-5877D8D92995}"/>
      </w:docPartPr>
      <w:docPartBody>
        <w:p w:rsidR="003C2F2C" w:rsidRDefault="00046E2D" w:rsidP="00046E2D">
          <w:pPr>
            <w:pStyle w:val="CDCD395E3C224138AD354D6442FF90A5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CBDA3A237B354588AD1529A18175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42CA-2052-4FEE-9EBC-381B675DBBC3}"/>
      </w:docPartPr>
      <w:docPartBody>
        <w:p w:rsidR="003C2F2C" w:rsidRDefault="00046E2D" w:rsidP="00046E2D">
          <w:pPr>
            <w:pStyle w:val="CBDA3A237B354588AD1529A181758473"/>
          </w:pPr>
          <w:r w:rsidRPr="00FE7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6AB38E8674136B4F54BFA8EE9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10AD-8093-4FBC-900A-C9DE8D78511F}"/>
      </w:docPartPr>
      <w:docPartBody>
        <w:p w:rsidR="003C2F2C" w:rsidRDefault="00046E2D" w:rsidP="00046E2D">
          <w:pPr>
            <w:pStyle w:val="F256AB38E8674136B4F54BFA8EE920CB"/>
          </w:pPr>
          <w:r w:rsidRPr="001E452E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4A909798393E465185C465761A54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976D-01B1-484E-84F5-E9C9D39EFB19}"/>
      </w:docPartPr>
      <w:docPartBody>
        <w:p w:rsidR="003C2F2C" w:rsidRDefault="00046E2D" w:rsidP="00046E2D">
          <w:pPr>
            <w:pStyle w:val="4A909798393E465185C465761A542B00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EB64AA4309564A488D4358D723B0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FBE3-5CD6-41D4-9864-89AC31FF748B}"/>
      </w:docPartPr>
      <w:docPartBody>
        <w:p w:rsidR="003C2F2C" w:rsidRDefault="00046E2D" w:rsidP="00046E2D">
          <w:pPr>
            <w:pStyle w:val="EB64AA4309564A488D4358D723B0273E"/>
          </w:pPr>
          <w:r w:rsidRPr="001E452E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D83F051090BB45D7A35224E8A301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DF8A-A1CE-44B5-B9F1-A6263B2A60F3}"/>
      </w:docPartPr>
      <w:docPartBody>
        <w:p w:rsidR="003C2F2C" w:rsidRDefault="00046E2D" w:rsidP="00046E2D">
          <w:pPr>
            <w:pStyle w:val="D83F051090BB45D7A35224E8A301E472"/>
          </w:pPr>
          <w:r w:rsidRPr="009C0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5F119B5A74360A1593C89F25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3BC6-C171-466B-87FC-97F3263E7081}"/>
      </w:docPartPr>
      <w:docPartBody>
        <w:p w:rsidR="000542E2" w:rsidRDefault="007152A6" w:rsidP="007152A6">
          <w:pPr>
            <w:pStyle w:val="9735F119B5A74360A1593C89F25422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D030D6F0E4FE88A74B1FAA6DA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7AB-4B79-4782-9E49-0FD456C12B9F}"/>
      </w:docPartPr>
      <w:docPartBody>
        <w:p w:rsidR="000542E2" w:rsidRDefault="007152A6" w:rsidP="007152A6">
          <w:pPr>
            <w:pStyle w:val="667D030D6F0E4FE88A74B1FAA6DA87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6A7F0BD8B42AF81F014289D6A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D4B0-B06E-407E-A218-67AD81530EB1}"/>
      </w:docPartPr>
      <w:docPartBody>
        <w:p w:rsidR="00816256" w:rsidRDefault="007A3D54" w:rsidP="007A3D54">
          <w:pPr>
            <w:pStyle w:val="5CD6A7F0BD8B42AF81F014289D6A78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09E1CFF07145C0AA8BC6FCE50E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CC08-ADC3-4F79-BA6F-526D13545F07}"/>
      </w:docPartPr>
      <w:docPartBody>
        <w:p w:rsidR="00816256" w:rsidRDefault="007A3D54" w:rsidP="007A3D54">
          <w:pPr>
            <w:pStyle w:val="2409E1CFF07145C0AA8BC6FCE50E12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16DC4BB1394F8B9071F394AA4D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D813-B317-427C-BCAC-FAF30518BC4F}"/>
      </w:docPartPr>
      <w:docPartBody>
        <w:p w:rsidR="00BD04E9" w:rsidRDefault="00BD04E9" w:rsidP="00BD04E9">
          <w:pPr>
            <w:pStyle w:val="3316DC4BB1394F8B9071F394AA4DF7C5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2F3B65D3A69E4D8D9E04017552F6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534F-58BC-4F8B-9420-6F4389B88200}"/>
      </w:docPartPr>
      <w:docPartBody>
        <w:p w:rsidR="00BD04E9" w:rsidRDefault="00BD04E9" w:rsidP="00BD04E9">
          <w:pPr>
            <w:pStyle w:val="2F3B65D3A69E4D8D9E04017552F6926E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4BA613C2F0734D819735866DB566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2ABC-33A3-4746-AB75-0AFF6CBBE561}"/>
      </w:docPartPr>
      <w:docPartBody>
        <w:p w:rsidR="00BD04E9" w:rsidRDefault="00BD04E9" w:rsidP="00BD04E9">
          <w:pPr>
            <w:pStyle w:val="4BA613C2F0734D819735866DB5662BF6"/>
          </w:pPr>
          <w:r w:rsidRPr="00621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D"/>
    <w:rsid w:val="0002081B"/>
    <w:rsid w:val="00046E2D"/>
    <w:rsid w:val="000542E2"/>
    <w:rsid w:val="000641BD"/>
    <w:rsid w:val="00133785"/>
    <w:rsid w:val="001C3134"/>
    <w:rsid w:val="00201A54"/>
    <w:rsid w:val="00221958"/>
    <w:rsid w:val="00255DE3"/>
    <w:rsid w:val="00361E0B"/>
    <w:rsid w:val="0036214B"/>
    <w:rsid w:val="003B3805"/>
    <w:rsid w:val="003C2F2C"/>
    <w:rsid w:val="00646CFE"/>
    <w:rsid w:val="006904FA"/>
    <w:rsid w:val="007152A6"/>
    <w:rsid w:val="0071532A"/>
    <w:rsid w:val="00745B44"/>
    <w:rsid w:val="00754D64"/>
    <w:rsid w:val="0078774B"/>
    <w:rsid w:val="007A3D54"/>
    <w:rsid w:val="007F1DBD"/>
    <w:rsid w:val="00816256"/>
    <w:rsid w:val="008A74F2"/>
    <w:rsid w:val="008B24D2"/>
    <w:rsid w:val="00A14227"/>
    <w:rsid w:val="00AB4D2B"/>
    <w:rsid w:val="00B80C0D"/>
    <w:rsid w:val="00BD04E9"/>
    <w:rsid w:val="00C147DB"/>
    <w:rsid w:val="00DB53FE"/>
    <w:rsid w:val="00DE0C82"/>
    <w:rsid w:val="00E56329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74B"/>
    <w:rPr>
      <w:color w:val="808080"/>
    </w:rPr>
  </w:style>
  <w:style w:type="paragraph" w:customStyle="1" w:styleId="020F62EB6CE649DFAC07E31E2D341D95">
    <w:name w:val="020F62EB6CE649DFAC07E31E2D341D95"/>
    <w:rsid w:val="00046E2D"/>
  </w:style>
  <w:style w:type="paragraph" w:customStyle="1" w:styleId="CDCD395E3C224138AD354D6442FF90A5">
    <w:name w:val="CDCD395E3C224138AD354D6442FF90A5"/>
    <w:rsid w:val="00046E2D"/>
  </w:style>
  <w:style w:type="paragraph" w:customStyle="1" w:styleId="CBDA3A237B354588AD1529A181758473">
    <w:name w:val="CBDA3A237B354588AD1529A181758473"/>
    <w:rsid w:val="00046E2D"/>
  </w:style>
  <w:style w:type="paragraph" w:customStyle="1" w:styleId="15DC761B3CAB4D8F9598DC3501878834">
    <w:name w:val="15DC761B3CAB4D8F9598DC3501878834"/>
    <w:rsid w:val="00046E2D"/>
  </w:style>
  <w:style w:type="paragraph" w:customStyle="1" w:styleId="A6221FB853174110A6A46FBAFDB08F81">
    <w:name w:val="A6221FB853174110A6A46FBAFDB08F81"/>
    <w:rsid w:val="00046E2D"/>
  </w:style>
  <w:style w:type="paragraph" w:customStyle="1" w:styleId="0F6472B5A58049AE80C5D600C835FA48">
    <w:name w:val="0F6472B5A58049AE80C5D600C835FA48"/>
    <w:rsid w:val="00046E2D"/>
  </w:style>
  <w:style w:type="paragraph" w:customStyle="1" w:styleId="2ACFD31D583C4AB793FE9B153DE89E00">
    <w:name w:val="2ACFD31D583C4AB793FE9B153DE89E00"/>
    <w:rsid w:val="00046E2D"/>
  </w:style>
  <w:style w:type="paragraph" w:customStyle="1" w:styleId="2671DD294BB3448FBD3B93F258D9BD92">
    <w:name w:val="2671DD294BB3448FBD3B93F258D9BD92"/>
    <w:rsid w:val="00046E2D"/>
  </w:style>
  <w:style w:type="paragraph" w:customStyle="1" w:styleId="F256AB38E8674136B4F54BFA8EE920CB">
    <w:name w:val="F256AB38E8674136B4F54BFA8EE920CB"/>
    <w:rsid w:val="00046E2D"/>
  </w:style>
  <w:style w:type="paragraph" w:customStyle="1" w:styleId="4A909798393E465185C465761A542B00">
    <w:name w:val="4A909798393E465185C465761A542B00"/>
    <w:rsid w:val="00046E2D"/>
  </w:style>
  <w:style w:type="paragraph" w:customStyle="1" w:styleId="70F03B00AFF441E981016DCBDB39D75E">
    <w:name w:val="70F03B00AFF441E981016DCBDB39D75E"/>
    <w:rsid w:val="00046E2D"/>
  </w:style>
  <w:style w:type="paragraph" w:customStyle="1" w:styleId="7F22E161A5714A46B3F22B658C65B9BB">
    <w:name w:val="7F22E161A5714A46B3F22B658C65B9BB"/>
    <w:rsid w:val="00046E2D"/>
  </w:style>
  <w:style w:type="paragraph" w:customStyle="1" w:styleId="42551E9A381948419C24AC2CB7C49500">
    <w:name w:val="42551E9A381948419C24AC2CB7C49500"/>
    <w:rsid w:val="00046E2D"/>
  </w:style>
  <w:style w:type="paragraph" w:customStyle="1" w:styleId="3187669E5E1C45939648A71D101D0E76">
    <w:name w:val="3187669E5E1C45939648A71D101D0E76"/>
    <w:rsid w:val="00046E2D"/>
  </w:style>
  <w:style w:type="paragraph" w:customStyle="1" w:styleId="51F37D551AAF49D485475748F2B32A47">
    <w:name w:val="51F37D551AAF49D485475748F2B32A47"/>
    <w:rsid w:val="00046E2D"/>
  </w:style>
  <w:style w:type="paragraph" w:customStyle="1" w:styleId="10BCBE15BD99432A959E985C801853A8">
    <w:name w:val="10BCBE15BD99432A959E985C801853A8"/>
    <w:rsid w:val="00046E2D"/>
  </w:style>
  <w:style w:type="paragraph" w:customStyle="1" w:styleId="46B87D80270042BCB187542A364497E7">
    <w:name w:val="46B87D80270042BCB187542A364497E7"/>
    <w:rsid w:val="00046E2D"/>
  </w:style>
  <w:style w:type="paragraph" w:customStyle="1" w:styleId="DCDA8DA906BB4901880AD6703335C4E6">
    <w:name w:val="DCDA8DA906BB4901880AD6703335C4E6"/>
    <w:rsid w:val="00046E2D"/>
  </w:style>
  <w:style w:type="paragraph" w:customStyle="1" w:styleId="F610650958F34699A1F248455EA4336C">
    <w:name w:val="F610650958F34699A1F248455EA4336C"/>
    <w:rsid w:val="00046E2D"/>
  </w:style>
  <w:style w:type="paragraph" w:customStyle="1" w:styleId="B16E841F2F5B4634AAD23FE19ADB2E6D">
    <w:name w:val="B16E841F2F5B4634AAD23FE19ADB2E6D"/>
    <w:rsid w:val="00046E2D"/>
  </w:style>
  <w:style w:type="paragraph" w:customStyle="1" w:styleId="616D62DEF3A94EE097662243F22008BA">
    <w:name w:val="616D62DEF3A94EE097662243F22008BA"/>
    <w:rsid w:val="00046E2D"/>
  </w:style>
  <w:style w:type="paragraph" w:customStyle="1" w:styleId="50987924D767424E98E6D1A4F0B912BC">
    <w:name w:val="50987924D767424E98E6D1A4F0B912BC"/>
    <w:rsid w:val="00046E2D"/>
  </w:style>
  <w:style w:type="paragraph" w:customStyle="1" w:styleId="98804A7566D64AF3A46C52506A4CF7B8">
    <w:name w:val="98804A7566D64AF3A46C52506A4CF7B8"/>
    <w:rsid w:val="00046E2D"/>
  </w:style>
  <w:style w:type="paragraph" w:customStyle="1" w:styleId="9FC424C131824D44A4ABF395B54F9595">
    <w:name w:val="9FC424C131824D44A4ABF395B54F9595"/>
    <w:rsid w:val="00046E2D"/>
  </w:style>
  <w:style w:type="paragraph" w:customStyle="1" w:styleId="B9768BFBF15D4A0BBF7EE001AC6AFEA0">
    <w:name w:val="B9768BFBF15D4A0BBF7EE001AC6AFEA0"/>
    <w:rsid w:val="00046E2D"/>
  </w:style>
  <w:style w:type="paragraph" w:customStyle="1" w:styleId="658A1727821C4009AD7474688FE962AC">
    <w:name w:val="658A1727821C4009AD7474688FE962AC"/>
    <w:rsid w:val="00046E2D"/>
  </w:style>
  <w:style w:type="paragraph" w:customStyle="1" w:styleId="DBD1B0753C194C8E8D0CA22C3CCDC4A7">
    <w:name w:val="DBD1B0753C194C8E8D0CA22C3CCDC4A7"/>
    <w:rsid w:val="00046E2D"/>
  </w:style>
  <w:style w:type="paragraph" w:customStyle="1" w:styleId="7A2DC2A5A0414F1390F04D1F32BC37F6">
    <w:name w:val="7A2DC2A5A0414F1390F04D1F32BC37F6"/>
    <w:rsid w:val="00046E2D"/>
  </w:style>
  <w:style w:type="paragraph" w:customStyle="1" w:styleId="899F39F1E2AA4145B8715719694E4449">
    <w:name w:val="899F39F1E2AA4145B8715719694E4449"/>
    <w:rsid w:val="00046E2D"/>
  </w:style>
  <w:style w:type="paragraph" w:customStyle="1" w:styleId="05FEB72A9D804C1B8D794EF8BB66BCC2">
    <w:name w:val="05FEB72A9D804C1B8D794EF8BB66BCC2"/>
    <w:rsid w:val="00046E2D"/>
  </w:style>
  <w:style w:type="paragraph" w:customStyle="1" w:styleId="5045DAF5A2104711AFF34A8909AFF912">
    <w:name w:val="5045DAF5A2104711AFF34A8909AFF912"/>
    <w:rsid w:val="00046E2D"/>
  </w:style>
  <w:style w:type="paragraph" w:customStyle="1" w:styleId="7A3C8545D8B74A909CFBAE9A5A1E3C7E">
    <w:name w:val="7A3C8545D8B74A909CFBAE9A5A1E3C7E"/>
    <w:rsid w:val="00046E2D"/>
  </w:style>
  <w:style w:type="paragraph" w:customStyle="1" w:styleId="F023DB39921345169F1AAF4B82FA2B75">
    <w:name w:val="F023DB39921345169F1AAF4B82FA2B75"/>
    <w:rsid w:val="00046E2D"/>
  </w:style>
  <w:style w:type="paragraph" w:customStyle="1" w:styleId="4FCE93B400EA4DE8BF7FBA36AEBF8F7F">
    <w:name w:val="4FCE93B400EA4DE8BF7FBA36AEBF8F7F"/>
    <w:rsid w:val="00046E2D"/>
  </w:style>
  <w:style w:type="paragraph" w:customStyle="1" w:styleId="27DE876E14B54B6AB8E5DFBD6B3AB77B">
    <w:name w:val="27DE876E14B54B6AB8E5DFBD6B3AB77B"/>
    <w:rsid w:val="00046E2D"/>
  </w:style>
  <w:style w:type="paragraph" w:customStyle="1" w:styleId="021301247B114EB2B70EC8F6480EE9F8">
    <w:name w:val="021301247B114EB2B70EC8F6480EE9F8"/>
    <w:rsid w:val="00046E2D"/>
  </w:style>
  <w:style w:type="paragraph" w:customStyle="1" w:styleId="559CD7E8AA124A71B9A53988CC2789FC">
    <w:name w:val="559CD7E8AA124A71B9A53988CC2789FC"/>
    <w:rsid w:val="00046E2D"/>
  </w:style>
  <w:style w:type="paragraph" w:customStyle="1" w:styleId="3597D02489164B71B120615C8E50317B">
    <w:name w:val="3597D02489164B71B120615C8E50317B"/>
    <w:rsid w:val="00046E2D"/>
  </w:style>
  <w:style w:type="paragraph" w:customStyle="1" w:styleId="ADDB4EE3B47F4B41A07BEBAD9F1FCD66">
    <w:name w:val="ADDB4EE3B47F4B41A07BEBAD9F1FCD66"/>
    <w:rsid w:val="00046E2D"/>
  </w:style>
  <w:style w:type="paragraph" w:customStyle="1" w:styleId="3043A4CC0162463997A67A4DFDC6967F">
    <w:name w:val="3043A4CC0162463997A67A4DFDC6967F"/>
    <w:rsid w:val="00046E2D"/>
  </w:style>
  <w:style w:type="paragraph" w:customStyle="1" w:styleId="8B0B3F0C8FE24F67B22A9CDFC43CF378">
    <w:name w:val="8B0B3F0C8FE24F67B22A9CDFC43CF378"/>
    <w:rsid w:val="00046E2D"/>
  </w:style>
  <w:style w:type="paragraph" w:customStyle="1" w:styleId="5AD17D3D773A4FA19AE7BFB59BA38C0A">
    <w:name w:val="5AD17D3D773A4FA19AE7BFB59BA38C0A"/>
    <w:rsid w:val="00046E2D"/>
  </w:style>
  <w:style w:type="paragraph" w:customStyle="1" w:styleId="BC8A63267E2E4F489CF45D8C9C93332E">
    <w:name w:val="BC8A63267E2E4F489CF45D8C9C93332E"/>
    <w:rsid w:val="00046E2D"/>
  </w:style>
  <w:style w:type="paragraph" w:customStyle="1" w:styleId="7E103708BA394A8EB0E263F5845CCBC8">
    <w:name w:val="7E103708BA394A8EB0E263F5845CCBC8"/>
    <w:rsid w:val="00046E2D"/>
  </w:style>
  <w:style w:type="paragraph" w:customStyle="1" w:styleId="D8856E9A51204A79A312A6D5D9ED0671">
    <w:name w:val="D8856E9A51204A79A312A6D5D9ED0671"/>
    <w:rsid w:val="00046E2D"/>
  </w:style>
  <w:style w:type="paragraph" w:customStyle="1" w:styleId="B913759727CA4CA081C85EF919BEBDEA">
    <w:name w:val="B913759727CA4CA081C85EF919BEBDEA"/>
    <w:rsid w:val="00046E2D"/>
  </w:style>
  <w:style w:type="paragraph" w:customStyle="1" w:styleId="FFEB0BAD32454A0B95B9AAAE5910C15D">
    <w:name w:val="FFEB0BAD32454A0B95B9AAAE5910C15D"/>
    <w:rsid w:val="00046E2D"/>
  </w:style>
  <w:style w:type="paragraph" w:customStyle="1" w:styleId="65C52876DAE74E55806E91998B754DC9">
    <w:name w:val="65C52876DAE74E55806E91998B754DC9"/>
    <w:rsid w:val="00046E2D"/>
  </w:style>
  <w:style w:type="paragraph" w:customStyle="1" w:styleId="56C3F004A4E0471E9862D05712361D0E">
    <w:name w:val="56C3F004A4E0471E9862D05712361D0E"/>
    <w:rsid w:val="00046E2D"/>
  </w:style>
  <w:style w:type="paragraph" w:customStyle="1" w:styleId="7E2D68AF103C4B6FA2DEFFF7BD2E3C84">
    <w:name w:val="7E2D68AF103C4B6FA2DEFFF7BD2E3C84"/>
    <w:rsid w:val="00046E2D"/>
  </w:style>
  <w:style w:type="paragraph" w:customStyle="1" w:styleId="4DB5A3DF2BE84CABBD4D36FB80458504">
    <w:name w:val="4DB5A3DF2BE84CABBD4D36FB80458504"/>
    <w:rsid w:val="00046E2D"/>
  </w:style>
  <w:style w:type="paragraph" w:customStyle="1" w:styleId="A2EA0A1F6BBC4C73A2654DC20B741989">
    <w:name w:val="A2EA0A1F6BBC4C73A2654DC20B741989"/>
    <w:rsid w:val="00046E2D"/>
  </w:style>
  <w:style w:type="paragraph" w:customStyle="1" w:styleId="3F68B35FFC834A4494644C2894A0A938">
    <w:name w:val="3F68B35FFC834A4494644C2894A0A938"/>
    <w:rsid w:val="00046E2D"/>
  </w:style>
  <w:style w:type="paragraph" w:customStyle="1" w:styleId="4DFFAB783F36447BBD174F36EE7CCDA9">
    <w:name w:val="4DFFAB783F36447BBD174F36EE7CCDA9"/>
    <w:rsid w:val="00046E2D"/>
  </w:style>
  <w:style w:type="paragraph" w:customStyle="1" w:styleId="5AC631813D97415CB4C608197238D375">
    <w:name w:val="5AC631813D97415CB4C608197238D375"/>
    <w:rsid w:val="00046E2D"/>
  </w:style>
  <w:style w:type="paragraph" w:customStyle="1" w:styleId="056FB682AE6C4F36840D78F30445569A">
    <w:name w:val="056FB682AE6C4F36840D78F30445569A"/>
    <w:rsid w:val="00046E2D"/>
  </w:style>
  <w:style w:type="paragraph" w:customStyle="1" w:styleId="EB64AA4309564A488D4358D723B0273E">
    <w:name w:val="EB64AA4309564A488D4358D723B0273E"/>
    <w:rsid w:val="00046E2D"/>
  </w:style>
  <w:style w:type="paragraph" w:customStyle="1" w:styleId="D83F051090BB45D7A35224E8A301E472">
    <w:name w:val="D83F051090BB45D7A35224E8A301E472"/>
    <w:rsid w:val="00046E2D"/>
  </w:style>
  <w:style w:type="paragraph" w:customStyle="1" w:styleId="96965E6CA250486A82EA0AB81475C30C">
    <w:name w:val="96965E6CA250486A82EA0AB81475C30C"/>
    <w:rsid w:val="001C3134"/>
  </w:style>
  <w:style w:type="paragraph" w:customStyle="1" w:styleId="DF25F4E0AE6649D7932D9D8D09E7BAFA">
    <w:name w:val="DF25F4E0AE6649D7932D9D8D09E7BAFA"/>
    <w:rsid w:val="001C3134"/>
  </w:style>
  <w:style w:type="paragraph" w:customStyle="1" w:styleId="2A00C0A83AF04DBAA0FB77E73D3E863B">
    <w:name w:val="2A00C0A83AF04DBAA0FB77E73D3E863B"/>
    <w:rsid w:val="001C3134"/>
  </w:style>
  <w:style w:type="paragraph" w:customStyle="1" w:styleId="F38262C6784943BE8BD37B6CCDD4AE9A">
    <w:name w:val="F38262C6784943BE8BD37B6CCDD4AE9A"/>
    <w:rsid w:val="001C3134"/>
  </w:style>
  <w:style w:type="paragraph" w:customStyle="1" w:styleId="A620A8D7A5454729BAE329FE12D1A470">
    <w:name w:val="A620A8D7A5454729BAE329FE12D1A470"/>
    <w:rsid w:val="007152A6"/>
  </w:style>
  <w:style w:type="paragraph" w:customStyle="1" w:styleId="9735F119B5A74360A1593C89F25422DA">
    <w:name w:val="9735F119B5A74360A1593C89F25422DA"/>
    <w:rsid w:val="007152A6"/>
  </w:style>
  <w:style w:type="paragraph" w:customStyle="1" w:styleId="667D030D6F0E4FE88A74B1FAA6DA872A">
    <w:name w:val="667D030D6F0E4FE88A74B1FAA6DA872A"/>
    <w:rsid w:val="007152A6"/>
  </w:style>
  <w:style w:type="paragraph" w:customStyle="1" w:styleId="6FA2BA5901D44EDD977AF5B388191C8F">
    <w:name w:val="6FA2BA5901D44EDD977AF5B388191C8F"/>
    <w:rsid w:val="007A3D54"/>
  </w:style>
  <w:style w:type="paragraph" w:customStyle="1" w:styleId="F77B4FBB209B4198958EE739EFB9C837">
    <w:name w:val="F77B4FBB209B4198958EE739EFB9C837"/>
    <w:rsid w:val="007A3D54"/>
  </w:style>
  <w:style w:type="paragraph" w:customStyle="1" w:styleId="5CD6A7F0BD8B42AF81F014289D6A7861">
    <w:name w:val="5CD6A7F0BD8B42AF81F014289D6A7861"/>
    <w:rsid w:val="007A3D54"/>
  </w:style>
  <w:style w:type="paragraph" w:customStyle="1" w:styleId="2409E1CFF07145C0AA8BC6FCE50E1274">
    <w:name w:val="2409E1CFF07145C0AA8BC6FCE50E1274"/>
    <w:rsid w:val="007A3D54"/>
  </w:style>
  <w:style w:type="paragraph" w:customStyle="1" w:styleId="23F50C9009484F69A8A77040BBFA9441">
    <w:name w:val="23F50C9009484F69A8A77040BBFA9441"/>
    <w:rsid w:val="007A3D54"/>
  </w:style>
  <w:style w:type="paragraph" w:customStyle="1" w:styleId="D19470B763AF442F8D529A488DC7738C">
    <w:name w:val="D19470B763AF442F8D529A488DC7738C"/>
    <w:rsid w:val="007A3D54"/>
  </w:style>
  <w:style w:type="paragraph" w:customStyle="1" w:styleId="641B35850D3E48F19888B5FC7DA52054">
    <w:name w:val="641B35850D3E48F19888B5FC7DA52054"/>
    <w:rsid w:val="00816256"/>
  </w:style>
  <w:style w:type="paragraph" w:customStyle="1" w:styleId="E72076225E5743D2AECC45FB159F88C9">
    <w:name w:val="E72076225E5743D2AECC45FB159F88C9"/>
    <w:rsid w:val="00816256"/>
  </w:style>
  <w:style w:type="paragraph" w:customStyle="1" w:styleId="4E271D573DE4409B83FBAB457557A180">
    <w:name w:val="4E271D573DE4409B83FBAB457557A180"/>
    <w:rsid w:val="00816256"/>
  </w:style>
  <w:style w:type="paragraph" w:customStyle="1" w:styleId="3316DC4BB1394F8B9071F394AA4DF7C5">
    <w:name w:val="3316DC4BB1394F8B9071F394AA4DF7C5"/>
    <w:rsid w:val="00BD04E9"/>
  </w:style>
  <w:style w:type="paragraph" w:customStyle="1" w:styleId="2F3B65D3A69E4D8D9E04017552F6926E">
    <w:name w:val="2F3B65D3A69E4D8D9E04017552F6926E"/>
    <w:rsid w:val="00BD04E9"/>
  </w:style>
  <w:style w:type="paragraph" w:customStyle="1" w:styleId="4BA613C2F0734D819735866DB5662BF6">
    <w:name w:val="4BA613C2F0734D819735866DB5662BF6"/>
    <w:rsid w:val="00BD04E9"/>
  </w:style>
  <w:style w:type="paragraph" w:customStyle="1" w:styleId="69D7FB43BE7E49E0AE3116CA4A4A5A7F">
    <w:name w:val="69D7FB43BE7E49E0AE3116CA4A4A5A7F"/>
    <w:rsid w:val="00BD04E9"/>
  </w:style>
  <w:style w:type="paragraph" w:customStyle="1" w:styleId="BD76FF89C33C4F199B8EEFAF2E20D5D9">
    <w:name w:val="BD76FF89C33C4F199B8EEFAF2E20D5D9"/>
    <w:rsid w:val="00BD04E9"/>
  </w:style>
  <w:style w:type="paragraph" w:customStyle="1" w:styleId="19B80BBC311C403FB408AC9C28C14711">
    <w:name w:val="19B80BBC311C403FB408AC9C28C14711"/>
    <w:rsid w:val="00BD04E9"/>
  </w:style>
  <w:style w:type="paragraph" w:customStyle="1" w:styleId="98D930551DEC496EBBD0B18FECDBCDEA">
    <w:name w:val="98D930551DEC496EBBD0B18FECDBCDEA"/>
    <w:rsid w:val="00BD04E9"/>
  </w:style>
  <w:style w:type="paragraph" w:customStyle="1" w:styleId="3B5B1B24B7A042759A30D0210B18AE63">
    <w:name w:val="3B5B1B24B7A042759A30D0210B18AE63"/>
    <w:rsid w:val="00DE0C82"/>
  </w:style>
  <w:style w:type="paragraph" w:customStyle="1" w:styleId="F0D9E27C846F4BD9B73286CA5185DCAB">
    <w:name w:val="F0D9E27C846F4BD9B73286CA5185DCAB"/>
    <w:rsid w:val="00DE0C82"/>
  </w:style>
  <w:style w:type="paragraph" w:customStyle="1" w:styleId="D426671D55B644D89F29E77B754793AD">
    <w:name w:val="D426671D55B644D89F29E77B754793AD"/>
    <w:rsid w:val="00DE0C82"/>
  </w:style>
  <w:style w:type="paragraph" w:customStyle="1" w:styleId="600EEB5DE77F46859BCDB20C20C3EE9A">
    <w:name w:val="600EEB5DE77F46859BCDB20C20C3EE9A"/>
    <w:rsid w:val="00DE0C82"/>
  </w:style>
  <w:style w:type="paragraph" w:customStyle="1" w:styleId="FFCD562EA52B428AB5C1D1A2CCB57E66">
    <w:name w:val="FFCD562EA52B428AB5C1D1A2CCB57E66"/>
    <w:rsid w:val="00DE0C82"/>
  </w:style>
  <w:style w:type="paragraph" w:customStyle="1" w:styleId="31ED19C14B0C48AFB079A52631638A4D">
    <w:name w:val="31ED19C14B0C48AFB079A52631638A4D"/>
    <w:rsid w:val="00DE0C82"/>
  </w:style>
  <w:style w:type="paragraph" w:customStyle="1" w:styleId="AEFE33F1C032404E95711B27A55067CC">
    <w:name w:val="AEFE33F1C032404E95711B27A55067CC"/>
    <w:rsid w:val="00DE0C82"/>
  </w:style>
  <w:style w:type="paragraph" w:customStyle="1" w:styleId="39864C0DAE0E4565AB3032D76F8FC0E3">
    <w:name w:val="39864C0DAE0E4565AB3032D76F8FC0E3"/>
    <w:rsid w:val="00DE0C82"/>
  </w:style>
  <w:style w:type="paragraph" w:customStyle="1" w:styleId="E38F8238F7A94EFD80D2DAEBE9CDD501">
    <w:name w:val="E38F8238F7A94EFD80D2DAEBE9CDD501"/>
    <w:rsid w:val="00DE0C82"/>
  </w:style>
  <w:style w:type="paragraph" w:customStyle="1" w:styleId="B7249355E61A47DAB76BDCB2C10E79E9">
    <w:name w:val="B7249355E61A47DAB76BDCB2C10E79E9"/>
    <w:rsid w:val="00DE0C82"/>
  </w:style>
  <w:style w:type="paragraph" w:customStyle="1" w:styleId="A248FAD60DA447DD993167344E2E6406">
    <w:name w:val="A248FAD60DA447DD993167344E2E6406"/>
    <w:rsid w:val="00DE0C82"/>
  </w:style>
  <w:style w:type="paragraph" w:customStyle="1" w:styleId="22BAB2E9F554430AACB4994474A8CA41">
    <w:name w:val="22BAB2E9F554430AACB4994474A8CA41"/>
    <w:rsid w:val="00DE0C82"/>
  </w:style>
  <w:style w:type="paragraph" w:customStyle="1" w:styleId="9F493A79276B4CFA86AC1D81D33A2E36">
    <w:name w:val="9F493A79276B4CFA86AC1D81D33A2E36"/>
    <w:rsid w:val="00221958"/>
  </w:style>
  <w:style w:type="paragraph" w:customStyle="1" w:styleId="23FBB4655AE64BABA489563ABC10ABE7">
    <w:name w:val="23FBB4655AE64BABA489563ABC10ABE7"/>
    <w:rsid w:val="00221958"/>
  </w:style>
  <w:style w:type="paragraph" w:customStyle="1" w:styleId="28D8E3611D3A4377A7C867102A8C6C85">
    <w:name w:val="28D8E3611D3A4377A7C867102A8C6C85"/>
    <w:rsid w:val="00221958"/>
  </w:style>
  <w:style w:type="paragraph" w:customStyle="1" w:styleId="67F015C0923247D7A24C9A003C3B42F3">
    <w:name w:val="67F015C0923247D7A24C9A003C3B42F3"/>
    <w:rsid w:val="00221958"/>
  </w:style>
  <w:style w:type="paragraph" w:customStyle="1" w:styleId="BDC23E4AAF2E436A942004D342B7C577">
    <w:name w:val="BDC23E4AAF2E436A942004D342B7C577"/>
    <w:rsid w:val="00221958"/>
  </w:style>
  <w:style w:type="paragraph" w:customStyle="1" w:styleId="8DB2686DC72841B3ABE785960ACC5CE4">
    <w:name w:val="8DB2686DC72841B3ABE785960ACC5CE4"/>
    <w:rsid w:val="00221958"/>
  </w:style>
  <w:style w:type="paragraph" w:customStyle="1" w:styleId="311CBD692741446285BEB841AC490C1D">
    <w:name w:val="311CBD692741446285BEB841AC490C1D"/>
    <w:rsid w:val="00F35FC6"/>
  </w:style>
  <w:style w:type="paragraph" w:customStyle="1" w:styleId="9221FF1DB2CC497BBC6379AB799A68FE">
    <w:name w:val="9221FF1DB2CC497BBC6379AB799A68FE"/>
    <w:rsid w:val="00F35FC6"/>
  </w:style>
  <w:style w:type="paragraph" w:customStyle="1" w:styleId="893AB3AAE40B4E6C861BE9CE520080CF">
    <w:name w:val="893AB3AAE40B4E6C861BE9CE520080CF"/>
    <w:rsid w:val="00F35FC6"/>
  </w:style>
  <w:style w:type="paragraph" w:customStyle="1" w:styleId="B1DE195E8A944040B8DA36C4BFF2F133">
    <w:name w:val="B1DE195E8A944040B8DA36C4BFF2F133"/>
    <w:rsid w:val="00787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Don Uy</dc:creator>
  <cp:keywords/>
  <dc:description/>
  <cp:lastModifiedBy>Nhung</cp:lastModifiedBy>
  <cp:revision>2</cp:revision>
  <dcterms:created xsi:type="dcterms:W3CDTF">2020-05-18T14:50:00Z</dcterms:created>
  <dcterms:modified xsi:type="dcterms:W3CDTF">2020-05-18T14:50:00Z</dcterms:modified>
</cp:coreProperties>
</file>